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AC" w:rsidRDefault="0097735D">
      <w:r>
        <w:t>Révision de l’ordonnance sur la formation de forestière-bûcheronne/forestier-bûcheron CFC 2020</w:t>
      </w:r>
    </w:p>
    <w:p w:rsidR="0097735D" w:rsidRDefault="0097735D"/>
    <w:p w:rsidR="0097735D" w:rsidRPr="009D13F0" w:rsidRDefault="0097735D">
      <w:pPr>
        <w:rPr>
          <w:b/>
          <w:sz w:val="32"/>
          <w:szCs w:val="32"/>
        </w:rPr>
      </w:pPr>
      <w:r>
        <w:rPr>
          <w:b/>
          <w:sz w:val="32"/>
          <w:szCs w:val="32"/>
        </w:rPr>
        <w:t>Qu’est-ce qui est nouveau ? Quels sont les changements ?</w:t>
      </w:r>
    </w:p>
    <w:p w:rsidR="0097735D" w:rsidRDefault="0097735D"/>
    <w:p w:rsidR="0097735D" w:rsidRPr="00AD475A" w:rsidRDefault="009D13F0">
      <w:pPr>
        <w:rPr>
          <w:i/>
        </w:rPr>
      </w:pPr>
      <w:r>
        <w:rPr>
          <w:i/>
        </w:rPr>
        <w:t>Ordonnance sur la formation</w:t>
      </w:r>
    </w:p>
    <w:p w:rsidR="009D13F0" w:rsidRDefault="009D13F0"/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226"/>
        <w:gridCol w:w="1195"/>
        <w:gridCol w:w="2668"/>
        <w:gridCol w:w="4707"/>
        <w:gridCol w:w="4941"/>
      </w:tblGrid>
      <w:tr w:rsidR="00AD5E38" w:rsidRPr="00AD475A" w:rsidTr="00AA067F">
        <w:trPr>
          <w:tblHeader/>
        </w:trPr>
        <w:tc>
          <w:tcPr>
            <w:tcW w:w="1226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Nouveauté</w:t>
            </w:r>
          </w:p>
        </w:tc>
        <w:tc>
          <w:tcPr>
            <w:tcW w:w="1195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Ancienne version</w:t>
            </w:r>
          </w:p>
        </w:tc>
        <w:tc>
          <w:tcPr>
            <w:tcW w:w="2668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Quoi ?</w:t>
            </w:r>
          </w:p>
        </w:tc>
        <w:tc>
          <w:tcPr>
            <w:tcW w:w="4707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Modification</w:t>
            </w:r>
          </w:p>
        </w:tc>
        <w:tc>
          <w:tcPr>
            <w:tcW w:w="4941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Conséquence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Art. 1</w:t>
            </w:r>
          </w:p>
        </w:tc>
        <w:tc>
          <w:tcPr>
            <w:tcW w:w="1195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 de la profession</w:t>
            </w:r>
          </w:p>
        </w:tc>
        <w:tc>
          <w:tcPr>
            <w:tcW w:w="4707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Reformulation</w:t>
            </w:r>
          </w:p>
        </w:tc>
        <w:tc>
          <w:tcPr>
            <w:tcW w:w="4941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</w:p>
        </w:tc>
      </w:tr>
      <w:tr w:rsidR="00AA067F" w:rsidRPr="00203767" w:rsidTr="00AA067F">
        <w:tc>
          <w:tcPr>
            <w:tcW w:w="1226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Art. 2</w:t>
            </w:r>
          </w:p>
        </w:tc>
        <w:tc>
          <w:tcPr>
            <w:tcW w:w="1195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 médical</w:t>
            </w:r>
          </w:p>
        </w:tc>
        <w:tc>
          <w:tcPr>
            <w:tcW w:w="4707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Supprimé &gt; absence de base légale</w:t>
            </w:r>
          </w:p>
        </w:tc>
        <w:tc>
          <w:tcPr>
            <w:tcW w:w="4941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L’entreprise formatrice doit examiner de plus près le dossier lors du processus de sélection. Recommandation : que l’entreprise formatrice continue à exiger un certificat médical. Le formulaire correspondant destiné aux médecins reste disponible sur le site Internet.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Art. 4</w:t>
            </w:r>
          </w:p>
        </w:tc>
        <w:tc>
          <w:tcPr>
            <w:tcW w:w="1195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Compétences opérationnelles</w:t>
            </w:r>
          </w:p>
        </w:tc>
        <w:tc>
          <w:tcPr>
            <w:tcW w:w="4707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profil de qualification incluant les compétences opérationnelles a été créé ; voir chapitre 3 du plan de formation.</w:t>
            </w:r>
          </w:p>
        </w:tc>
        <w:tc>
          <w:tcPr>
            <w:tcW w:w="4941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procédure de qualification (examen final) vérifie les compétences opérationnelles.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Art. 7</w:t>
            </w:r>
          </w:p>
        </w:tc>
        <w:tc>
          <w:tcPr>
            <w:tcW w:w="1195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de formation</w:t>
            </w:r>
          </w:p>
        </w:tc>
        <w:tc>
          <w:tcPr>
            <w:tcW w:w="2668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École professionnelle : tableau des leçons</w:t>
            </w:r>
          </w:p>
        </w:tc>
        <w:tc>
          <w:tcPr>
            <w:tcW w:w="4707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Grossièrement, les leçons sont réparties entre les domaines de compétence.</w:t>
            </w:r>
          </w:p>
        </w:tc>
        <w:tc>
          <w:tcPr>
            <w:tcW w:w="4941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écoles professionnelles doivent rédiger un programme d’enseignement.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8</w:t>
            </w:r>
          </w:p>
        </w:tc>
        <w:tc>
          <w:tcPr>
            <w:tcW w:w="1195" w:type="dxa"/>
          </w:tcPr>
          <w:p w:rsidR="00AA067F" w:rsidRPr="00203767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de formation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 interentreprises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Nouveauté : la durée des CI est dorénavant fixée par l’</w:t>
            </w:r>
            <w:proofErr w:type="spellStart"/>
            <w:r>
              <w:rPr>
                <w:sz w:val="22"/>
                <w:szCs w:val="22"/>
              </w:rPr>
              <w:t>orfo</w:t>
            </w:r>
            <w:proofErr w:type="spellEnd"/>
            <w:r>
              <w:rPr>
                <w:sz w:val="22"/>
                <w:szCs w:val="22"/>
              </w:rPr>
              <w:t>. Nouveauté :</w:t>
            </w:r>
          </w:p>
          <w:p w:rsidR="00AA067F" w:rsidRDefault="00AA067F" w:rsidP="00AA067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52 jours (fixe pour tous les cantons)</w:t>
            </w:r>
          </w:p>
          <w:p w:rsidR="00AA067F" w:rsidRDefault="00AA067F" w:rsidP="00AA067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 A, B, C : 10 jours chacun (comme jusqu’ici)</w:t>
            </w:r>
          </w:p>
          <w:p w:rsidR="00AA067F" w:rsidRPr="005664D0" w:rsidRDefault="00AA067F" w:rsidP="00AA067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 F : 2 jours (comme jusqu’ici)</w:t>
            </w:r>
          </w:p>
          <w:p w:rsidR="00AA067F" w:rsidRDefault="00AA067F" w:rsidP="00AA067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 D : 7-14 jours (jusqu’ici : 5-15 jours)</w:t>
            </w:r>
          </w:p>
          <w:p w:rsidR="00AA067F" w:rsidRDefault="00AA067F" w:rsidP="00AA067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 E : 5-10 jours (comme jusqu’ici)</w:t>
            </w:r>
          </w:p>
          <w:p w:rsidR="00AA067F" w:rsidRDefault="00AA067F" w:rsidP="00AA067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 G : 1-3 jours (nouveau CI)</w:t>
            </w:r>
          </w:p>
          <w:p w:rsidR="00AA067F" w:rsidRPr="00465A0C" w:rsidRDefault="00AA067F" w:rsidP="00AA067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 D + E + G : total de 20 jours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</w:t>
            </w:r>
            <w:proofErr w:type="spellStart"/>
            <w:r>
              <w:rPr>
                <w:sz w:val="22"/>
                <w:szCs w:val="22"/>
              </w:rPr>
              <w:t>Ortra</w:t>
            </w:r>
            <w:proofErr w:type="spellEnd"/>
            <w:r>
              <w:rPr>
                <w:sz w:val="22"/>
                <w:szCs w:val="22"/>
              </w:rPr>
              <w:t xml:space="preserve"> régionale ou l’administration cantonale compétente définit la durée des CI D, E et G ainsi que les outils de débardage pour le CI C.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10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13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Exigences professionnelles concernant les formateurs-</w:t>
            </w:r>
            <w:proofErr w:type="spellStart"/>
            <w:r>
              <w:rPr>
                <w:sz w:val="22"/>
                <w:szCs w:val="22"/>
              </w:rPr>
              <w:t>trices</w:t>
            </w:r>
            <w:proofErr w:type="spellEnd"/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Forestier-bûcheron/forestière-bûcheronne ayant au moins 3 ans d’expérience professionnelle pratique dans l’enseignement (jusqu’ici : 2 ans)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13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15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de formation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tâches sont décrites de manière un peu plus détaillées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en œuvre en entreprise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Pr="008B0AC1" w:rsidRDefault="00AA067F" w:rsidP="00AA067F">
            <w:pPr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Art. 14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15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Performances en entre</w:t>
            </w:r>
            <w:r>
              <w:rPr>
                <w:sz w:val="22"/>
                <w:szCs w:val="22"/>
              </w:rPr>
              <w:lastRenderedPageBreak/>
              <w:t>prise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Notation des performances de l’</w:t>
            </w:r>
            <w:proofErr w:type="spellStart"/>
            <w:r>
              <w:rPr>
                <w:sz w:val="22"/>
                <w:szCs w:val="22"/>
              </w:rPr>
              <w:t>apprenti-e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comme auparavant, de même pour le dossier d’apprentissage (l’expression « évaluation des compétences » utilisée dans la nouvelle ordonnance prête à confusion et désigne en fait la notation).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Aucune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15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17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Performances à l’école professionnelle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Notation comme auparavant ; la note d’expérience « herbier » est supprimée, l’école professionnelle pouvant toutefois toujours faire faire un herbier ; voir objectif évaluateur b2.5.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note d’expérience « herbier » est supprimée ; une telle note peut cependant être intégrée à la note d’expérience « école » comme élément d’une note semestrielle.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16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16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Performances dans les CI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CI A, B, C, D et E sont notés (l’expression « évaluation des compétences » utilisée dans la nouvelle ordonnance prête à confusion et désigne en fait la notation).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Aucune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18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19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Procédure de qualification : objet de la procédure de qualification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L’objectif des procédures de qualification est d’attester que les compétences opérationnelles selon l’article 4 ont bien été acquises. »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19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19 / </w:t>
            </w:r>
            <w:r w:rsidRPr="00AA067F">
              <w:rPr>
                <w:sz w:val="22"/>
                <w:szCs w:val="22"/>
              </w:rPr>
              <w:t>Plan de formation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Procédure de qualification :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procédure de qualification fait l’objet d’une redéfinition dans la nouvelle ordonnance sur la formation (procédure jusqu’ici en partie intégrée dans le plan de formation).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19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Procédure de qualification : travail pratique I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Travail pratique prescrit : sans changement. Pas de note d’appréciation.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19 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Procédure de qualification : travail pratique II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Travail pratique prescrit : sans changement. Nouvelle pondération :</w:t>
            </w:r>
          </w:p>
          <w:p w:rsidR="00AA067F" w:rsidRPr="007F51D7" w:rsidRDefault="00AA067F" w:rsidP="00AA0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 Régénération et soins à la forêt et entretien de stations particulières » : 50 %</w:t>
            </w:r>
          </w:p>
          <w:p w:rsidR="00AA067F" w:rsidRPr="007F51D7" w:rsidRDefault="00AA067F" w:rsidP="00AA0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 Mise en œuvre de mesures de protection de la forêt » : 20 %</w:t>
            </w:r>
          </w:p>
          <w:p w:rsidR="00AA067F" w:rsidRDefault="00AA067F" w:rsidP="00AA0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 Utilisation et entretien des moyens techniques » : 30 %</w:t>
            </w:r>
          </w:p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Nouveauté : entretien technique de 45 minutes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Changement de la pondération</w:t>
            </w:r>
          </w:p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d’un entretien technique (sans point d’appréciation), par ex. réparti sur les 3 domaines de compétences (chacun 15 minutes)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19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Procédure de qualification : connaissances professionnelles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Dorénavant seulement à l’écrit, mais nouveauté : sur tous les domaines de compétence avec pondération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Dorénavant seulement par examen écrit ; 4 notes d’appréciation avec pondération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22</w:t>
            </w:r>
          </w:p>
        </w:tc>
        <w:tc>
          <w:tcPr>
            <w:tcW w:w="1195" w:type="dxa"/>
          </w:tcPr>
          <w:p w:rsidR="00AA067F" w:rsidRPr="008B0AC1" w:rsidRDefault="00AA067F" w:rsidP="00AA067F">
            <w:pPr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Art. 22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 spécifique : qualification en dehors d’un cursus de formation réglementé 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Nouvelle méthode de calcul de la note globale avec pondération des éléments individuels de la procédure de qualification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Nouvelle méthode de calcul de la note globale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Art. 24</w:t>
            </w:r>
          </w:p>
        </w:tc>
        <w:tc>
          <w:tcPr>
            <w:tcW w:w="1195" w:type="dxa"/>
          </w:tcPr>
          <w:p w:rsidR="00AA067F" w:rsidRPr="008B0AC1" w:rsidRDefault="00AA067F" w:rsidP="00AA067F">
            <w:pPr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Art. 24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 suisse pour le développement professionnel et la qualité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Nouveauté : 5-7 représentants-es de l’</w:t>
            </w:r>
            <w:proofErr w:type="spellStart"/>
            <w:r>
              <w:rPr>
                <w:sz w:val="22"/>
                <w:szCs w:val="22"/>
              </w:rPr>
              <w:t>Ortra</w:t>
            </w:r>
            <w:proofErr w:type="spellEnd"/>
            <w:r>
              <w:rPr>
                <w:sz w:val="22"/>
                <w:szCs w:val="22"/>
              </w:rPr>
              <w:t xml:space="preserve"> Forêt Suisse (auparavant seulement 4)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 plus grande</w:t>
            </w:r>
          </w:p>
        </w:tc>
      </w:tr>
      <w:tr w:rsidR="00AA067F" w:rsidRPr="00203767" w:rsidTr="00AA067F">
        <w:tc>
          <w:tcPr>
            <w:tcW w:w="12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25</w:t>
            </w:r>
          </w:p>
        </w:tc>
        <w:tc>
          <w:tcPr>
            <w:tcW w:w="1195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de formation</w:t>
            </w:r>
          </w:p>
        </w:tc>
        <w:tc>
          <w:tcPr>
            <w:tcW w:w="2668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 des CI</w:t>
            </w:r>
          </w:p>
        </w:tc>
        <w:tc>
          <w:tcPr>
            <w:tcW w:w="470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</w:t>
            </w:r>
            <w:proofErr w:type="spellStart"/>
            <w:r>
              <w:rPr>
                <w:sz w:val="22"/>
                <w:szCs w:val="22"/>
              </w:rPr>
              <w:t>Ortra</w:t>
            </w:r>
            <w:proofErr w:type="spellEnd"/>
            <w:r>
              <w:rPr>
                <w:sz w:val="22"/>
                <w:szCs w:val="22"/>
              </w:rPr>
              <w:t xml:space="preserve"> Forêt Suisse est chargée des cours interentreprises (comme jusqu’ici). </w:t>
            </w:r>
          </w:p>
        </w:tc>
        <w:tc>
          <w:tcPr>
            <w:tcW w:w="4941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</w:tr>
    </w:tbl>
    <w:p w:rsidR="0097735D" w:rsidRDefault="0097735D"/>
    <w:p w:rsidR="001C3640" w:rsidRDefault="001C3640" w:rsidP="00AD475A">
      <w:pPr>
        <w:rPr>
          <w:i/>
        </w:rPr>
      </w:pPr>
    </w:p>
    <w:p w:rsidR="001C3640" w:rsidRDefault="001C3640" w:rsidP="00AD475A">
      <w:pPr>
        <w:rPr>
          <w:i/>
        </w:rPr>
      </w:pPr>
    </w:p>
    <w:p w:rsidR="004E23F3" w:rsidRDefault="004E23F3">
      <w:pPr>
        <w:rPr>
          <w:i/>
        </w:rPr>
      </w:pPr>
    </w:p>
    <w:p w:rsidR="00AD475A" w:rsidRPr="00AD475A" w:rsidRDefault="00AD475A" w:rsidP="00AD475A">
      <w:pPr>
        <w:rPr>
          <w:i/>
        </w:rPr>
      </w:pPr>
      <w:r>
        <w:rPr>
          <w:i/>
        </w:rPr>
        <w:t>Plan de formation (PF) :</w:t>
      </w:r>
    </w:p>
    <w:p w:rsidR="00AD475A" w:rsidRDefault="00AD475A"/>
    <w:tbl>
      <w:tblPr>
        <w:tblStyle w:val="Tabellenraster"/>
        <w:tblW w:w="14687" w:type="dxa"/>
        <w:tblLook w:val="04A0" w:firstRow="1" w:lastRow="0" w:firstColumn="1" w:lastColumn="0" w:noHBand="0" w:noVBand="1"/>
      </w:tblPr>
      <w:tblGrid>
        <w:gridCol w:w="1114"/>
        <w:gridCol w:w="1053"/>
        <w:gridCol w:w="2926"/>
        <w:gridCol w:w="1156"/>
        <w:gridCol w:w="549"/>
        <w:gridCol w:w="557"/>
        <w:gridCol w:w="7332"/>
      </w:tblGrid>
      <w:tr w:rsidR="00D7373A" w:rsidRPr="00AD475A" w:rsidTr="00F97B35">
        <w:trPr>
          <w:tblHeader/>
        </w:trPr>
        <w:tc>
          <w:tcPr>
            <w:tcW w:w="1114" w:type="dxa"/>
          </w:tcPr>
          <w:p w:rsidR="008A1674" w:rsidRPr="00AD475A" w:rsidRDefault="00D7373A" w:rsidP="00D61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Nouveau PF, chapitre</w:t>
            </w:r>
          </w:p>
        </w:tc>
        <w:tc>
          <w:tcPr>
            <w:tcW w:w="1053" w:type="dxa"/>
          </w:tcPr>
          <w:p w:rsidR="008A1674" w:rsidRPr="00AD475A" w:rsidRDefault="00945C7E" w:rsidP="00D61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Ancien PF</w:t>
            </w:r>
          </w:p>
        </w:tc>
        <w:tc>
          <w:tcPr>
            <w:tcW w:w="2926" w:type="dxa"/>
          </w:tcPr>
          <w:p w:rsidR="008A1674" w:rsidRPr="00AD475A" w:rsidRDefault="008A1674" w:rsidP="00D61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Quoi ?</w:t>
            </w:r>
          </w:p>
        </w:tc>
        <w:tc>
          <w:tcPr>
            <w:tcW w:w="1156" w:type="dxa"/>
          </w:tcPr>
          <w:p w:rsidR="008A1674" w:rsidRPr="00AD475A" w:rsidRDefault="008A1674" w:rsidP="001F1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Entreprise</w:t>
            </w:r>
          </w:p>
        </w:tc>
        <w:tc>
          <w:tcPr>
            <w:tcW w:w="549" w:type="dxa"/>
          </w:tcPr>
          <w:p w:rsidR="008A1674" w:rsidRPr="00AD475A" w:rsidRDefault="008A1674" w:rsidP="00D61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</w:t>
            </w:r>
          </w:p>
        </w:tc>
        <w:tc>
          <w:tcPr>
            <w:tcW w:w="557" w:type="dxa"/>
          </w:tcPr>
          <w:p w:rsidR="008A1674" w:rsidRPr="00AD475A" w:rsidRDefault="008A1674" w:rsidP="00D61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EP</w:t>
            </w:r>
          </w:p>
        </w:tc>
        <w:tc>
          <w:tcPr>
            <w:tcW w:w="7332" w:type="dxa"/>
          </w:tcPr>
          <w:p w:rsidR="008A1674" w:rsidRPr="00AD475A" w:rsidRDefault="008A1674" w:rsidP="00D61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Changement (résumé ; objectifs complets à consulter dans le PF)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et annexe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Récapitulatif des quatre dimensions d’une compétence opérationnelle » et « Explications complémentaires concernant les compétences opérationnelles »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distinction demeure entre compétences professionnelles, méthodologiques, sociales et personnelles. La formation inclut le développement de ces 4 dimensions.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 de qualification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du profil de la profession et des compétences opérationnelles. Les compétences opérationnelles remplacent les objectifs de référence formulés jusqu’ici.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Domaines de compétences opérationnelles, compétences opérationnelles et objectifs évaluateurs par lieu de formation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Remarque préliminaire : c’est l’</w:t>
            </w:r>
            <w:proofErr w:type="spellStart"/>
            <w:r>
              <w:rPr>
                <w:sz w:val="22"/>
                <w:szCs w:val="22"/>
              </w:rPr>
              <w:t>Ortra</w:t>
            </w:r>
            <w:proofErr w:type="spellEnd"/>
            <w:r>
              <w:rPr>
                <w:sz w:val="22"/>
                <w:szCs w:val="22"/>
              </w:rPr>
              <w:t xml:space="preserve"> Forêt régionale ou le service cantonal compétent qui définit les moyens de débardage à utiliser dans le cadre du CI et de la procédure de qualification (traction au sol et/ou câble-grue) ; ils statuent également sur la durée des CI D, E et G conformément aux particularités régionales.</w:t>
            </w:r>
          </w:p>
        </w:tc>
      </w:tr>
      <w:tr w:rsidR="0097104D" w:rsidRPr="00203767" w:rsidTr="00F97B35">
        <w:tc>
          <w:tcPr>
            <w:tcW w:w="14687" w:type="dxa"/>
            <w:gridSpan w:val="7"/>
          </w:tcPr>
          <w:p w:rsidR="0097104D" w:rsidRDefault="00CD239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 de compétences opérationnelles a : la récolte du bois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Pr="003E0124" w:rsidRDefault="00AA067F" w:rsidP="00AA067F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>4.1 a1.3</w:t>
            </w:r>
          </w:p>
        </w:tc>
        <w:tc>
          <w:tcPr>
            <w:tcW w:w="1053" w:type="dxa"/>
          </w:tcPr>
          <w:p w:rsidR="00AA067F" w:rsidRPr="003E0124" w:rsidRDefault="00AA067F" w:rsidP="00AA067F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>1.1.5.2</w:t>
            </w:r>
          </w:p>
        </w:tc>
        <w:tc>
          <w:tcPr>
            <w:tcW w:w="2926" w:type="dxa"/>
          </w:tcPr>
          <w:p w:rsidR="00AA067F" w:rsidRPr="003E0124" w:rsidRDefault="00AA067F" w:rsidP="00AA067F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>A1.3</w:t>
            </w:r>
          </w:p>
        </w:tc>
        <w:tc>
          <w:tcPr>
            <w:tcW w:w="1156" w:type="dxa"/>
          </w:tcPr>
          <w:p w:rsidR="00AA067F" w:rsidRPr="003E0124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A067F" w:rsidRPr="003E0124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Pr="003E0124" w:rsidRDefault="00AA067F" w:rsidP="00AA067F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école professionnelle : défauts du bois, causes et répercussions (objectif a5.2 formulé comme 1.1.5.2 auparavant)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a2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a2.1 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entreprise : lire et mettre en œuvre un plan d’organisation et de coupe 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a2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a2.4 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entreprise : organiser son poste de travail 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a4.1 / a4.11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décrire les moyens de débardage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a4.4 / a4.14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expliquer les règles de la communication à l’aide des signes et par radio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a4.7 / a4.17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expliquer la zone à risques lors de l’utilisation de câblages, de treuils et d’un câble-grue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4.8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: débarder le bois à l’aide d’une aide au débardage jusqu’à 3 tonnes de poids à vide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4.9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entreprise : présenter le bois dans la zone de la grue à l’aide d’un treuil radiocommandé et mettre en œuvre la machine 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4.10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: décrocher les charges sur la place d’empilage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a4.10 / a4.19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expliquer comment aménager une place d’empilage de façon adéquate et comment sécuriser la pile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1.1.48</w:t>
            </w: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supprimé, CI et entreprise : préparer le bois pour son transport avec un véhicule à grue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1.1.4.9</w:t>
            </w: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4.10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Objectif supprimé, CI et entreprise : aménager une place d’empilage de façon adéquate et sécuriser la pile 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1.1.4.2</w:t>
            </w: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supprimé, CI : aménager un layon de débardage ou une ligne de débusquage sous la conduite d’un formateur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4.12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et CI : collaborer au montage et démontage du câble-grue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4.18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et CI : commander l’installation à câble-grue</w:t>
            </w:r>
          </w:p>
        </w:tc>
      </w:tr>
      <w:tr w:rsidR="00AA067F" w:rsidRPr="00203767" w:rsidTr="00F97B35">
        <w:tc>
          <w:tcPr>
            <w:tcW w:w="1114" w:type="dxa"/>
          </w:tcPr>
          <w:p w:rsidR="00AA067F" w:rsidRPr="008B0AC1" w:rsidRDefault="00AA067F" w:rsidP="00AA067F">
            <w:pPr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53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a4.20 à a4.22</w:t>
            </w:r>
          </w:p>
        </w:tc>
        <w:tc>
          <w:tcPr>
            <w:tcW w:w="1156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AA067F" w:rsidRDefault="00AA067F" w:rsidP="00AA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et CI : débardage par hélicoptère (uniquement applicable là où l’hélicoptère est effectivement utilisé, c.-à-d. dans le canton du Tessin)</w:t>
            </w:r>
          </w:p>
        </w:tc>
      </w:tr>
      <w:tr w:rsidR="0097104D" w:rsidRPr="00203767" w:rsidTr="00F97B35">
        <w:tc>
          <w:tcPr>
            <w:tcW w:w="14687" w:type="dxa"/>
            <w:gridSpan w:val="7"/>
          </w:tcPr>
          <w:p w:rsidR="0097104D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 de compétences opérationnelles b : régénération et soins de la forêt et entretien de stations particulières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1.4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: reconnaître les types de sol les plus importants de la futaie et citer leurs caractéristiques sylvicoles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1.2.2.5</w:t>
            </w: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1.5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Objectif </w:t>
            </w:r>
            <w:proofErr w:type="gramStart"/>
            <w:r>
              <w:rPr>
                <w:sz w:val="22"/>
                <w:szCs w:val="22"/>
              </w:rPr>
              <w:t>entreprise modifié</w:t>
            </w:r>
            <w:proofErr w:type="gramEnd"/>
            <w:r>
              <w:rPr>
                <w:sz w:val="22"/>
                <w:szCs w:val="22"/>
              </w:rPr>
              <w:t> : énumérer les associations végétales les plus importantes de la futaie (auparavant : déterminer).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1.2.1.4</w:t>
            </w: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2.4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entreprise, CI et école professionnelle modifié : connaître/différencier les 40 principales essences d’arbres et d’arbustes de la région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1.2.1.5</w:t>
            </w: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2.5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école professionnelle modifié/nouvel objectif entreprise : utiliser des herbiers, des livres spécialisés et des moyens électroniques lors de la détermination de végétaux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1.2.1.5</w:t>
            </w: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4.2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Objectif entreprise et école professionnelle modifié : l’acquisition de jeunes </w:t>
            </w:r>
            <w:r>
              <w:rPr>
                <w:sz w:val="22"/>
                <w:szCs w:val="22"/>
              </w:rPr>
              <w:lastRenderedPageBreak/>
              <w:t xml:space="preserve">plants en plus de leur transport et de leur stockage </w:t>
            </w:r>
          </w:p>
        </w:tc>
      </w:tr>
      <w:tr w:rsidR="00F97B35" w:rsidRPr="00203767" w:rsidTr="00F97B35">
        <w:tc>
          <w:tcPr>
            <w:tcW w:w="1114" w:type="dxa"/>
          </w:tcPr>
          <w:p w:rsidR="00F97B35" w:rsidRDefault="00F97B35" w:rsidP="006B1ED6">
            <w:pPr>
              <w:rPr>
                <w:sz w:val="22"/>
                <w:szCs w:val="22"/>
              </w:rPr>
            </w:pPr>
            <w:bookmarkStart w:id="0" w:name="_GoBack" w:colFirst="6" w:colLast="6"/>
            <w:r>
              <w:rPr>
                <w:sz w:val="22"/>
                <w:szCs w:val="22"/>
              </w:rPr>
              <w:lastRenderedPageBreak/>
              <w:t>4.2 b4</w:t>
            </w:r>
          </w:p>
        </w:tc>
        <w:tc>
          <w:tcPr>
            <w:tcW w:w="1053" w:type="dxa"/>
          </w:tcPr>
          <w:p w:rsidR="00F97B35" w:rsidRDefault="00F97B35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97B35" w:rsidRDefault="00F97B35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4.6</w:t>
            </w:r>
          </w:p>
        </w:tc>
        <w:tc>
          <w:tcPr>
            <w:tcW w:w="1156" w:type="dxa"/>
          </w:tcPr>
          <w:p w:rsidR="00F97B35" w:rsidRDefault="00F97B35" w:rsidP="006B1ED6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97B35" w:rsidRDefault="00F97B35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97B35" w:rsidRDefault="00F97B35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F97B35" w:rsidRPr="00C037CF" w:rsidRDefault="00F97B35" w:rsidP="006B1ED6">
            <w:pPr>
              <w:rPr>
                <w:sz w:val="22"/>
                <w:szCs w:val="22"/>
              </w:rPr>
            </w:pPr>
            <w:r w:rsidRPr="00C037CF">
              <w:rPr>
                <w:sz w:val="22"/>
                <w:szCs w:val="22"/>
              </w:rPr>
              <w:t>Nouvel objectif CI</w:t>
            </w:r>
            <w:r w:rsidRPr="00C037CF">
              <w:rPr>
                <w:sz w:val="22"/>
                <w:szCs w:val="22"/>
              </w:rPr>
              <w:t xml:space="preserve"> : </w:t>
            </w:r>
            <w:r w:rsidR="00C037CF" w:rsidRPr="00C037CF">
              <w:rPr>
                <w:sz w:val="22"/>
                <w:szCs w:val="22"/>
              </w:rPr>
              <w:t>Effectuer les méthodes de plantation usuelles.</w:t>
            </w:r>
          </w:p>
        </w:tc>
      </w:tr>
      <w:bookmarkEnd w:id="0"/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5.4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entreprise, CI, école professionnelle : expliquer/estimer l’évolution naturelle d’un peuplement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5.5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: reconnaître les régimes forestiers présents dans l’entreprise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5.6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: reconnaître les modes de régénération présents dans l’entreprise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1.2.5.7</w:t>
            </w: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5.8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entreprise, CI et école professionnelle modifié : expliquer/identifier les critères de vitalité, de stabilité et de qualité (auparavant seulement : critères de qualité)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6.4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expliquer les notions « début des interventions », « ampleur des interventions », « tournus »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1.2.6.6</w:t>
            </w: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6.7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entreprise et CI modifié : taille de formation en plus de l’élagage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7.5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et CI : reconnaître des habitats particuliers</w:t>
            </w:r>
          </w:p>
        </w:tc>
      </w:tr>
      <w:tr w:rsidR="00FB107D" w:rsidRPr="00203767" w:rsidTr="00F97B35">
        <w:tc>
          <w:tcPr>
            <w:tcW w:w="14687" w:type="dxa"/>
            <w:gridSpan w:val="7"/>
          </w:tcPr>
          <w:p w:rsidR="00FB107D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 de compétences opérationnelles c : mise en œuvre de mesures de protection de la forêt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c1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1.1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: reconnaître sur place le rôle de la protection de la forêt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c1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1.6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CI : mettre en œuvre des mesures de protection mécanique contre les dégâts biotiques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c2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2.5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CI : mise en œuvre des mesures préventives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c3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3.1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CI : identifier, déclarer et combattre les espèces invasives exotiques </w:t>
            </w:r>
          </w:p>
        </w:tc>
      </w:tr>
      <w:tr w:rsidR="006B1ED6" w:rsidRPr="00203767" w:rsidTr="00F97B35">
        <w:tc>
          <w:tcPr>
            <w:tcW w:w="1114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c4</w:t>
            </w:r>
          </w:p>
        </w:tc>
        <w:tc>
          <w:tcPr>
            <w:tcW w:w="1053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c4.1 – c4.3</w:t>
            </w:r>
          </w:p>
        </w:tc>
        <w:tc>
          <w:tcPr>
            <w:tcW w:w="1156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6B1ED6" w:rsidRDefault="006B1ED6" w:rsidP="006B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Nouveaux objectifs entreprise, CI et école professionnelle : reconnaître quels dégâts peut impliquer la conduite d’un véhicule sur le sol forestier ; identifier les conditions requises pour emprunter les layons de débardage.</w:t>
            </w:r>
          </w:p>
        </w:tc>
      </w:tr>
      <w:tr w:rsidR="00044064" w:rsidRPr="00203767" w:rsidTr="00F97B35">
        <w:tc>
          <w:tcPr>
            <w:tcW w:w="14687" w:type="dxa"/>
            <w:gridSpan w:val="7"/>
          </w:tcPr>
          <w:p w:rsidR="00044064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 de compétences opérationnelles d : construction et entretien d’ouvrages forestiers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d1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1.1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CI : comprendre l’arpentage et effectuer des relevés sous la conduite d’un formateur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d3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3.1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entreprise, CI et école professionnelle : connaître les règles de l’ordonnance sur les travaux de construction applicables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d3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3.3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CI et école professionnelle : expliquer les caractéristiques mécaniques de base du sol et les reconnaître à l’aide d’exemples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d3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3.4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CI et école professionnelle : réaliser des opérations d’entretien </w:t>
            </w:r>
            <w:r>
              <w:rPr>
                <w:sz w:val="22"/>
                <w:szCs w:val="22"/>
              </w:rPr>
              <w:lastRenderedPageBreak/>
              <w:t>sur les ouvrages sous la conduite d’un formateur/expliquer la durée de vie d’un ouvrage ainsi que l’entretien que nécessitent sa structure et son fonctionnement</w:t>
            </w:r>
          </w:p>
        </w:tc>
      </w:tr>
      <w:tr w:rsidR="00DE5D33" w:rsidRPr="00203767" w:rsidTr="00F97B35">
        <w:tc>
          <w:tcPr>
            <w:tcW w:w="14687" w:type="dxa"/>
            <w:gridSpan w:val="7"/>
          </w:tcPr>
          <w:p w:rsidR="00DE5D33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Domaine de compétences opérationnelles e : utilisation et entretien des moyens techniques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4.5 e1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1.2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nommer les prescriptions de sécurité applicables au transport et à l’utilisation de moyens techniques.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4.5 e2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2.4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entreprise et CI : entretenir la tronçonneuse/expliquer son fonctionnement et la réparer sous la conduite d’un formateur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4.5 e2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2.5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expliquer la structure et les caractéristiques de chaînes de sciage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4.5 e2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1.5.4</w:t>
            </w: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2.5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Objectifs entreprise et CI modifiés : entretien des chaînes résumé en un seul objectif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1.5.3</w:t>
            </w: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Objectifs supprimés : les objectifs « Réparer les moyens techniques » (ancien plan de formation) sont désormais intégrés dans les objectifs e2 (nouveau plan de formation). La maintenance inclut également les petites réparations.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4.5 e3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e3.1 – e3.3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Nouveaux objectifs entreprise, CI et école professionnelle : nouveaux objectifs sous « Utiliser et entretenir de petites machines »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4.5 e3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3.1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expliquer le fonctionnement de systèmes hydrauliques.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4.5 e3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3.3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expliquer les moteurs à deux et à quatre temps, ainsi que les moteurs Diesel et électriques.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4.5 e4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4.2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CI : manipuler, utiliser et éliminer les moyens techniques, les carburants et adjuvants en toute sécurité et en ménageant la nature et l’environnement. 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4.5 e5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e5.1 – e5.10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Nouveaux objectifs entreprise, CI et école professionnelle : nouveaux objectifs pour la prévention des chutes en pente raide et pour l’escalade le long des troncs d’arbre </w:t>
            </w:r>
          </w:p>
        </w:tc>
      </w:tr>
      <w:tr w:rsidR="00C13E21" w:rsidRPr="00203767" w:rsidTr="00F97B35">
        <w:tc>
          <w:tcPr>
            <w:tcW w:w="14687" w:type="dxa"/>
            <w:gridSpan w:val="7"/>
          </w:tcPr>
          <w:p w:rsidR="00C13E21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 de compétences opérationnelles f : respect des prescriptions sur la sécurité du travail, la protection de la santé et de l’environnement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f1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</w:t>
            </w:r>
            <w:proofErr w:type="gramEnd"/>
            <w:r>
              <w:rPr>
                <w:sz w:val="22"/>
                <w:szCs w:val="22"/>
              </w:rPr>
              <w:t>1.2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expliquer les obligations de l’employé lors de la mise en œuvre de mesures de sécurité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f3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</w:t>
            </w:r>
            <w:proofErr w:type="gramEnd"/>
            <w:r>
              <w:rPr>
                <w:sz w:val="22"/>
                <w:szCs w:val="22"/>
              </w:rPr>
              <w:t>3.1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école professionnelle : expliquer l’organisation des secours et son fonctionnement. 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f3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</w:t>
            </w:r>
            <w:proofErr w:type="gramEnd"/>
            <w:r>
              <w:rPr>
                <w:sz w:val="22"/>
                <w:szCs w:val="22"/>
              </w:rPr>
              <w:t>3.2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 objectif école professionnelle : organiser les secours sur la base de l’ordre reçu.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lastRenderedPageBreak/>
              <w:t>4.6 f3</w:t>
            </w:r>
          </w:p>
        </w:tc>
        <w:tc>
          <w:tcPr>
            <w:tcW w:w="1053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proofErr w:type="gramStart"/>
            <w:r w:rsidRPr="00D6277B">
              <w:rPr>
                <w:sz w:val="22"/>
                <w:szCs w:val="22"/>
              </w:rPr>
              <w:t>f</w:t>
            </w:r>
            <w:proofErr w:type="gramEnd"/>
            <w:r w:rsidRPr="00D6277B">
              <w:rPr>
                <w:sz w:val="22"/>
                <w:szCs w:val="22"/>
              </w:rPr>
              <w:t>3.2</w:t>
            </w:r>
          </w:p>
        </w:tc>
        <w:tc>
          <w:tcPr>
            <w:tcW w:w="1156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Pr="00D6277B" w:rsidRDefault="00FB6698" w:rsidP="00FB6698">
            <w:pPr>
              <w:rPr>
                <w:color w:val="000000" w:themeColor="text1"/>
                <w:sz w:val="22"/>
                <w:szCs w:val="22"/>
              </w:rPr>
            </w:pPr>
            <w:r w:rsidRPr="00D6277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Nouveaux objectifs entreprise, CI et école professionnelle :</w:t>
            </w:r>
            <w:r>
              <w:rPr>
                <w:color w:val="000000" w:themeColor="text1"/>
                <w:sz w:val="22"/>
                <w:szCs w:val="22"/>
              </w:rPr>
              <w:t xml:space="preserve"> é</w:t>
            </w:r>
            <w:r>
              <w:rPr>
                <w:sz w:val="22"/>
                <w:szCs w:val="22"/>
              </w:rPr>
              <w:t>laborer un plan de secours.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f4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</w:t>
            </w:r>
            <w:proofErr w:type="gramEnd"/>
            <w:r>
              <w:rPr>
                <w:sz w:val="22"/>
                <w:szCs w:val="22"/>
              </w:rPr>
              <w:t>4.1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entreprise, CI : effectuer des exercices physiques pour se préparer au travail. </w:t>
            </w:r>
          </w:p>
        </w:tc>
      </w:tr>
      <w:tr w:rsidR="00FB6698" w:rsidRPr="00D6277B" w:rsidTr="00F97B35">
        <w:tc>
          <w:tcPr>
            <w:tcW w:w="1114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4.6 f4</w:t>
            </w:r>
          </w:p>
        </w:tc>
        <w:tc>
          <w:tcPr>
            <w:tcW w:w="1053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proofErr w:type="gramStart"/>
            <w:r w:rsidRPr="00D6277B">
              <w:rPr>
                <w:sz w:val="22"/>
                <w:szCs w:val="22"/>
              </w:rPr>
              <w:t>f</w:t>
            </w:r>
            <w:proofErr w:type="gramEnd"/>
            <w:r w:rsidRPr="00D6277B">
              <w:rPr>
                <w:sz w:val="22"/>
                <w:szCs w:val="22"/>
              </w:rPr>
              <w:t>4.5</w:t>
            </w:r>
          </w:p>
        </w:tc>
        <w:tc>
          <w:tcPr>
            <w:tcW w:w="1156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Pr="00D6277B" w:rsidRDefault="00FB6698" w:rsidP="00FB66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32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CI : se nourrir correctement en tenant compte de la charge physique impliquée par l’activité professionnelle. </w:t>
            </w:r>
          </w:p>
        </w:tc>
      </w:tr>
      <w:tr w:rsidR="00FB6698" w:rsidRPr="00D6277B" w:rsidTr="00F97B35">
        <w:tc>
          <w:tcPr>
            <w:tcW w:w="1114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4.6 f4</w:t>
            </w:r>
          </w:p>
        </w:tc>
        <w:tc>
          <w:tcPr>
            <w:tcW w:w="1053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proofErr w:type="gramStart"/>
            <w:r w:rsidRPr="00D6277B">
              <w:rPr>
                <w:sz w:val="22"/>
                <w:szCs w:val="22"/>
              </w:rPr>
              <w:t>f</w:t>
            </w:r>
            <w:proofErr w:type="gramEnd"/>
            <w:r w:rsidRPr="00D6277B">
              <w:rPr>
                <w:sz w:val="22"/>
                <w:szCs w:val="22"/>
              </w:rPr>
              <w:t>4.6</w:t>
            </w:r>
          </w:p>
        </w:tc>
        <w:tc>
          <w:tcPr>
            <w:tcW w:w="1156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Pr="00D6277B" w:rsidRDefault="00FB6698" w:rsidP="00FB66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32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CI : éviter les postures forcées, préserver sa santé lors de la manipulation de charges. 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4.6 f4</w:t>
            </w:r>
          </w:p>
        </w:tc>
        <w:tc>
          <w:tcPr>
            <w:tcW w:w="1053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proofErr w:type="gramStart"/>
            <w:r w:rsidRPr="00D6277B">
              <w:rPr>
                <w:sz w:val="22"/>
                <w:szCs w:val="22"/>
              </w:rPr>
              <w:t>f</w:t>
            </w:r>
            <w:proofErr w:type="gramEnd"/>
            <w:r w:rsidRPr="00D6277B">
              <w:rPr>
                <w:sz w:val="22"/>
                <w:szCs w:val="22"/>
              </w:rPr>
              <w:t>4.7</w:t>
            </w:r>
          </w:p>
        </w:tc>
        <w:tc>
          <w:tcPr>
            <w:tcW w:w="1156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Pr="00D6277B" w:rsidRDefault="00FB6698" w:rsidP="00FB6698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Pr="00D6277B" w:rsidRDefault="00FB6698" w:rsidP="00FB66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CI : mesures préventives contre la mise en danger de la santé par des facteurs naturels biotiques. </w:t>
            </w:r>
          </w:p>
        </w:tc>
      </w:tr>
      <w:tr w:rsidR="00506F60" w:rsidRPr="00203767" w:rsidTr="00F97B35">
        <w:tc>
          <w:tcPr>
            <w:tcW w:w="14687" w:type="dxa"/>
            <w:gridSpan w:val="7"/>
          </w:tcPr>
          <w:p w:rsidR="00506F60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Domaine de compétences opérationnelles g : collaboration aux tâches de l’entreprise 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g1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>1.1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école professionnelle : distinguer et expliquer les tâches souveraines et opérationnelles. 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g1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>1.2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école professionnelle : établir un organigramme simple. 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g3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1.7.3.4</w:t>
            </w: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>3.4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 objectif école professionnelle : expliquer l’organisation du service forestier au niveau cantonal (non plus au niveau fédéral). 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g4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g4.1 – g4.5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Nouveaux objectifs entreprise, CI et école professionnelle : objectifs concernant la compétence « Communiquer de façon fiable et adaptée à la situation » </w:t>
            </w:r>
          </w:p>
        </w:tc>
      </w:tr>
      <w:tr w:rsidR="00A917D8" w:rsidRPr="00203767" w:rsidTr="00F97B35">
        <w:tc>
          <w:tcPr>
            <w:tcW w:w="14687" w:type="dxa"/>
            <w:gridSpan w:val="7"/>
          </w:tcPr>
          <w:p w:rsidR="00A917D8" w:rsidRDefault="00A917D8" w:rsidP="001B2F9C">
            <w:pPr>
              <w:rPr>
                <w:sz w:val="22"/>
                <w:szCs w:val="22"/>
              </w:rPr>
            </w:pPr>
          </w:p>
        </w:tc>
      </w:tr>
      <w:tr w:rsidR="00027C2B" w:rsidRPr="00203767" w:rsidTr="00F97B35">
        <w:tc>
          <w:tcPr>
            <w:tcW w:w="1114" w:type="dxa"/>
          </w:tcPr>
          <w:p w:rsidR="00027C2B" w:rsidRDefault="00FB6698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027C2B" w:rsidRDefault="00027C2B" w:rsidP="00D61547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027C2B" w:rsidRDefault="009F208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Présence en CI en cas d’apprentissage raccourci</w:t>
            </w:r>
          </w:p>
        </w:tc>
        <w:tc>
          <w:tcPr>
            <w:tcW w:w="1156" w:type="dxa"/>
          </w:tcPr>
          <w:p w:rsidR="00027C2B" w:rsidRDefault="00027C2B" w:rsidP="00D61547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027C2B" w:rsidRDefault="00027C2B" w:rsidP="00D61547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027C2B" w:rsidRDefault="00027C2B" w:rsidP="00D61547">
            <w:pPr>
              <w:rPr>
                <w:sz w:val="22"/>
                <w:szCs w:val="22"/>
              </w:rPr>
            </w:pPr>
          </w:p>
        </w:tc>
        <w:tc>
          <w:tcPr>
            <w:tcW w:w="7332" w:type="dxa"/>
          </w:tcPr>
          <w:p w:rsidR="00027C2B" w:rsidRDefault="009F208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Même en cas d’apprentissage sur deux ans, l’</w:t>
            </w:r>
            <w:proofErr w:type="spellStart"/>
            <w:r>
              <w:rPr>
                <w:sz w:val="22"/>
                <w:szCs w:val="22"/>
              </w:rPr>
              <w:t>apprenti-e</w:t>
            </w:r>
            <w:proofErr w:type="spellEnd"/>
            <w:r>
              <w:rPr>
                <w:sz w:val="22"/>
                <w:szCs w:val="22"/>
              </w:rPr>
              <w:t xml:space="preserve"> doit prendre part à tous les CI.</w:t>
            </w:r>
          </w:p>
        </w:tc>
      </w:tr>
      <w:tr w:rsidR="00FB6698" w:rsidRPr="00203767" w:rsidTr="00F97B35">
        <w:tc>
          <w:tcPr>
            <w:tcW w:w="1114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Annexe 2</w:t>
            </w:r>
          </w:p>
        </w:tc>
        <w:tc>
          <w:tcPr>
            <w:tcW w:w="1053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Mesures d’accompagnement en matière de sécurité au travail et de la protection de la santé</w:t>
            </w:r>
          </w:p>
        </w:tc>
        <w:tc>
          <w:tcPr>
            <w:tcW w:w="1156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9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32" w:type="dxa"/>
          </w:tcPr>
          <w:p w:rsidR="00FB6698" w:rsidRDefault="00FB6698" w:rsidP="00FB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L’annexe 2 a été remaniée. </w:t>
            </w:r>
          </w:p>
          <w:p w:rsidR="00FB6698" w:rsidRDefault="00FB6698" w:rsidP="00FB669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Modification importante pour l’entreprise : le niveau de connaissance doit être documenté, par ex. dans le plan de formation de l’entreprise (justificatif sur la formation de l’</w:t>
            </w:r>
            <w:proofErr w:type="spellStart"/>
            <w:r>
              <w:rPr>
                <w:sz w:val="22"/>
                <w:szCs w:val="22"/>
              </w:rPr>
              <w:t>apprenti-e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FB6698" w:rsidRDefault="00FB6698" w:rsidP="00FB669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entreprises formatrices qui appliquent la Solution de branche Forêt peuvent présupposer que les mesures préventives et les mesures d’accompagnement décrites en annexe 2 sont appliquées.</w:t>
            </w:r>
          </w:p>
          <w:p w:rsidR="00FB6698" w:rsidRDefault="00FB6698" w:rsidP="00FB669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Modification importante pour les CI sans note (F, G) : il est nécessaire de documenter à quoi les apprenti-e-s ont été formé-e-s, par ex. par un certificat. Retour d’information à l’attention de l’entreprise lorsqu’</w:t>
            </w:r>
            <w:proofErr w:type="spellStart"/>
            <w:r>
              <w:rPr>
                <w:sz w:val="22"/>
                <w:szCs w:val="22"/>
              </w:rPr>
              <w:t>un-e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apprenti-e</w:t>
            </w:r>
            <w:proofErr w:type="spellEnd"/>
            <w:r>
              <w:rPr>
                <w:sz w:val="22"/>
                <w:szCs w:val="22"/>
              </w:rPr>
              <w:t xml:space="preserve"> n’a pas atteint les objectifs du cours.</w:t>
            </w:r>
          </w:p>
        </w:tc>
      </w:tr>
    </w:tbl>
    <w:p w:rsidR="00637C05" w:rsidRDefault="00637C05" w:rsidP="00176B04"/>
    <w:sectPr w:rsidR="00637C05" w:rsidSect="00AD475A">
      <w:pgSz w:w="16840" w:h="11900" w:orient="landscape"/>
      <w:pgMar w:top="843" w:right="1134" w:bottom="7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A018B"/>
    <w:multiLevelType w:val="hybridMultilevel"/>
    <w:tmpl w:val="9C6A07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5D"/>
    <w:rsid w:val="00010E17"/>
    <w:rsid w:val="000116C4"/>
    <w:rsid w:val="00016A7B"/>
    <w:rsid w:val="00016E5C"/>
    <w:rsid w:val="00027C2B"/>
    <w:rsid w:val="000336B2"/>
    <w:rsid w:val="00040686"/>
    <w:rsid w:val="00040E8C"/>
    <w:rsid w:val="00042CA7"/>
    <w:rsid w:val="00044064"/>
    <w:rsid w:val="00056076"/>
    <w:rsid w:val="00057475"/>
    <w:rsid w:val="0005788C"/>
    <w:rsid w:val="0007259A"/>
    <w:rsid w:val="000B6160"/>
    <w:rsid w:val="000C146F"/>
    <w:rsid w:val="000C16D7"/>
    <w:rsid w:val="000C1A41"/>
    <w:rsid w:val="000C1A64"/>
    <w:rsid w:val="000D6CED"/>
    <w:rsid w:val="000E6776"/>
    <w:rsid w:val="000F14EE"/>
    <w:rsid w:val="000F3E16"/>
    <w:rsid w:val="0010413C"/>
    <w:rsid w:val="00111C00"/>
    <w:rsid w:val="00117865"/>
    <w:rsid w:val="0013521C"/>
    <w:rsid w:val="00154253"/>
    <w:rsid w:val="00176B04"/>
    <w:rsid w:val="001779CA"/>
    <w:rsid w:val="00183F1D"/>
    <w:rsid w:val="00193203"/>
    <w:rsid w:val="00196ABA"/>
    <w:rsid w:val="001A3EFE"/>
    <w:rsid w:val="001A621A"/>
    <w:rsid w:val="001A7131"/>
    <w:rsid w:val="001B2F9C"/>
    <w:rsid w:val="001B4B28"/>
    <w:rsid w:val="001B4E03"/>
    <w:rsid w:val="001B63E2"/>
    <w:rsid w:val="001C207B"/>
    <w:rsid w:val="001C3640"/>
    <w:rsid w:val="001C6566"/>
    <w:rsid w:val="001C7CF1"/>
    <w:rsid w:val="001D193C"/>
    <w:rsid w:val="001E1B48"/>
    <w:rsid w:val="001E2B62"/>
    <w:rsid w:val="001F1BD4"/>
    <w:rsid w:val="001F3A5C"/>
    <w:rsid w:val="002029FA"/>
    <w:rsid w:val="00203767"/>
    <w:rsid w:val="00206644"/>
    <w:rsid w:val="00210367"/>
    <w:rsid w:val="00221511"/>
    <w:rsid w:val="002369F7"/>
    <w:rsid w:val="002601D0"/>
    <w:rsid w:val="00265470"/>
    <w:rsid w:val="0026677B"/>
    <w:rsid w:val="00270AC5"/>
    <w:rsid w:val="00272CC2"/>
    <w:rsid w:val="00290D45"/>
    <w:rsid w:val="00297D0F"/>
    <w:rsid w:val="002A3D5E"/>
    <w:rsid w:val="002B3984"/>
    <w:rsid w:val="002C5994"/>
    <w:rsid w:val="0030678E"/>
    <w:rsid w:val="00325CC8"/>
    <w:rsid w:val="003266FB"/>
    <w:rsid w:val="00327E15"/>
    <w:rsid w:val="00335B3F"/>
    <w:rsid w:val="0034475D"/>
    <w:rsid w:val="00370997"/>
    <w:rsid w:val="00373862"/>
    <w:rsid w:val="0037444B"/>
    <w:rsid w:val="00380B77"/>
    <w:rsid w:val="003874DD"/>
    <w:rsid w:val="00397F5F"/>
    <w:rsid w:val="003B1CCC"/>
    <w:rsid w:val="003B2A7C"/>
    <w:rsid w:val="003B6713"/>
    <w:rsid w:val="003D1BD9"/>
    <w:rsid w:val="003E0124"/>
    <w:rsid w:val="003E060B"/>
    <w:rsid w:val="003E4498"/>
    <w:rsid w:val="003F0367"/>
    <w:rsid w:val="003F2C1F"/>
    <w:rsid w:val="00400196"/>
    <w:rsid w:val="004005A4"/>
    <w:rsid w:val="00400EFA"/>
    <w:rsid w:val="0041308A"/>
    <w:rsid w:val="0041511B"/>
    <w:rsid w:val="00416C66"/>
    <w:rsid w:val="004201DB"/>
    <w:rsid w:val="004221BC"/>
    <w:rsid w:val="0045270F"/>
    <w:rsid w:val="00455C99"/>
    <w:rsid w:val="00465A0C"/>
    <w:rsid w:val="004665DD"/>
    <w:rsid w:val="00481D40"/>
    <w:rsid w:val="00486F7C"/>
    <w:rsid w:val="00491762"/>
    <w:rsid w:val="004A2C75"/>
    <w:rsid w:val="004B4EB1"/>
    <w:rsid w:val="004B5A4C"/>
    <w:rsid w:val="004C74FA"/>
    <w:rsid w:val="004E17EE"/>
    <w:rsid w:val="004E23F3"/>
    <w:rsid w:val="00506F60"/>
    <w:rsid w:val="005342C6"/>
    <w:rsid w:val="00554001"/>
    <w:rsid w:val="00556C1E"/>
    <w:rsid w:val="005616CF"/>
    <w:rsid w:val="005664D0"/>
    <w:rsid w:val="00570802"/>
    <w:rsid w:val="00573853"/>
    <w:rsid w:val="005852BC"/>
    <w:rsid w:val="00587790"/>
    <w:rsid w:val="005A4750"/>
    <w:rsid w:val="005C2904"/>
    <w:rsid w:val="005C2996"/>
    <w:rsid w:val="005F2ACB"/>
    <w:rsid w:val="005F771E"/>
    <w:rsid w:val="00611E02"/>
    <w:rsid w:val="00624894"/>
    <w:rsid w:val="00637C05"/>
    <w:rsid w:val="006549FC"/>
    <w:rsid w:val="0068112F"/>
    <w:rsid w:val="0069399F"/>
    <w:rsid w:val="006A1DBC"/>
    <w:rsid w:val="006B1089"/>
    <w:rsid w:val="006B1491"/>
    <w:rsid w:val="006B1ED6"/>
    <w:rsid w:val="006B39FF"/>
    <w:rsid w:val="006C164C"/>
    <w:rsid w:val="006C4E40"/>
    <w:rsid w:val="006C6C70"/>
    <w:rsid w:val="006D17B2"/>
    <w:rsid w:val="006D399B"/>
    <w:rsid w:val="006E669D"/>
    <w:rsid w:val="0072489E"/>
    <w:rsid w:val="007328AA"/>
    <w:rsid w:val="00732C6F"/>
    <w:rsid w:val="007350A0"/>
    <w:rsid w:val="00745FD8"/>
    <w:rsid w:val="0075269C"/>
    <w:rsid w:val="00753AD1"/>
    <w:rsid w:val="007661AF"/>
    <w:rsid w:val="00766E7E"/>
    <w:rsid w:val="007735C8"/>
    <w:rsid w:val="007B5242"/>
    <w:rsid w:val="007C298C"/>
    <w:rsid w:val="007C4B09"/>
    <w:rsid w:val="007D105D"/>
    <w:rsid w:val="007D27C1"/>
    <w:rsid w:val="007D703D"/>
    <w:rsid w:val="007E4269"/>
    <w:rsid w:val="007E66AE"/>
    <w:rsid w:val="007F09D2"/>
    <w:rsid w:val="007F2782"/>
    <w:rsid w:val="007F51D7"/>
    <w:rsid w:val="00802920"/>
    <w:rsid w:val="00804DDA"/>
    <w:rsid w:val="00811234"/>
    <w:rsid w:val="00833513"/>
    <w:rsid w:val="0084640C"/>
    <w:rsid w:val="00853396"/>
    <w:rsid w:val="00853690"/>
    <w:rsid w:val="0085536E"/>
    <w:rsid w:val="0087505E"/>
    <w:rsid w:val="008835C0"/>
    <w:rsid w:val="00884B56"/>
    <w:rsid w:val="00887F5D"/>
    <w:rsid w:val="00896012"/>
    <w:rsid w:val="008968D1"/>
    <w:rsid w:val="008A1674"/>
    <w:rsid w:val="008A27F7"/>
    <w:rsid w:val="008B0AC1"/>
    <w:rsid w:val="008E227C"/>
    <w:rsid w:val="008F1E7A"/>
    <w:rsid w:val="008F7927"/>
    <w:rsid w:val="0090778D"/>
    <w:rsid w:val="00921CD7"/>
    <w:rsid w:val="00924718"/>
    <w:rsid w:val="0092541C"/>
    <w:rsid w:val="00925BCE"/>
    <w:rsid w:val="0094020F"/>
    <w:rsid w:val="00945C7E"/>
    <w:rsid w:val="0094674A"/>
    <w:rsid w:val="00955BE0"/>
    <w:rsid w:val="0097104D"/>
    <w:rsid w:val="0097735D"/>
    <w:rsid w:val="00992AE7"/>
    <w:rsid w:val="00997DA8"/>
    <w:rsid w:val="009A1717"/>
    <w:rsid w:val="009B26A8"/>
    <w:rsid w:val="009C1A63"/>
    <w:rsid w:val="009C4F45"/>
    <w:rsid w:val="009D13F0"/>
    <w:rsid w:val="009D64C6"/>
    <w:rsid w:val="009E0C0C"/>
    <w:rsid w:val="009E132A"/>
    <w:rsid w:val="009E26C0"/>
    <w:rsid w:val="009E4506"/>
    <w:rsid w:val="009E661B"/>
    <w:rsid w:val="009F2087"/>
    <w:rsid w:val="00A02CB7"/>
    <w:rsid w:val="00A4647E"/>
    <w:rsid w:val="00A61C28"/>
    <w:rsid w:val="00A6562E"/>
    <w:rsid w:val="00A76705"/>
    <w:rsid w:val="00A80EF6"/>
    <w:rsid w:val="00A911AE"/>
    <w:rsid w:val="00A917D8"/>
    <w:rsid w:val="00A9271B"/>
    <w:rsid w:val="00AA067F"/>
    <w:rsid w:val="00AA7F41"/>
    <w:rsid w:val="00AD475A"/>
    <w:rsid w:val="00AD5E38"/>
    <w:rsid w:val="00AD5FF6"/>
    <w:rsid w:val="00AF41EA"/>
    <w:rsid w:val="00B0042A"/>
    <w:rsid w:val="00B036E2"/>
    <w:rsid w:val="00B0490E"/>
    <w:rsid w:val="00B12EE1"/>
    <w:rsid w:val="00B176FF"/>
    <w:rsid w:val="00B227AE"/>
    <w:rsid w:val="00B345F4"/>
    <w:rsid w:val="00B35D29"/>
    <w:rsid w:val="00B547EC"/>
    <w:rsid w:val="00B55537"/>
    <w:rsid w:val="00B57665"/>
    <w:rsid w:val="00B62574"/>
    <w:rsid w:val="00B674E4"/>
    <w:rsid w:val="00B771CB"/>
    <w:rsid w:val="00BA688C"/>
    <w:rsid w:val="00BA7EAE"/>
    <w:rsid w:val="00BB6F22"/>
    <w:rsid w:val="00BD5D4A"/>
    <w:rsid w:val="00BF5EEB"/>
    <w:rsid w:val="00C004CC"/>
    <w:rsid w:val="00C010CF"/>
    <w:rsid w:val="00C01EA4"/>
    <w:rsid w:val="00C034EE"/>
    <w:rsid w:val="00C037CF"/>
    <w:rsid w:val="00C108B5"/>
    <w:rsid w:val="00C13E21"/>
    <w:rsid w:val="00C2262D"/>
    <w:rsid w:val="00C27E5E"/>
    <w:rsid w:val="00C30257"/>
    <w:rsid w:val="00C71990"/>
    <w:rsid w:val="00C728DF"/>
    <w:rsid w:val="00C8740A"/>
    <w:rsid w:val="00CA2BB0"/>
    <w:rsid w:val="00CB5F71"/>
    <w:rsid w:val="00CC2119"/>
    <w:rsid w:val="00CD1B2F"/>
    <w:rsid w:val="00CD239A"/>
    <w:rsid w:val="00CE7023"/>
    <w:rsid w:val="00CF0314"/>
    <w:rsid w:val="00D2589B"/>
    <w:rsid w:val="00D25DFD"/>
    <w:rsid w:val="00D33564"/>
    <w:rsid w:val="00D33627"/>
    <w:rsid w:val="00D357A2"/>
    <w:rsid w:val="00D37C12"/>
    <w:rsid w:val="00D40ECD"/>
    <w:rsid w:val="00D42B55"/>
    <w:rsid w:val="00D433F4"/>
    <w:rsid w:val="00D61547"/>
    <w:rsid w:val="00D6277B"/>
    <w:rsid w:val="00D73546"/>
    <w:rsid w:val="00D73677"/>
    <w:rsid w:val="00D7373A"/>
    <w:rsid w:val="00D90F0A"/>
    <w:rsid w:val="00DA04C0"/>
    <w:rsid w:val="00DB2E2C"/>
    <w:rsid w:val="00DC425E"/>
    <w:rsid w:val="00DC516A"/>
    <w:rsid w:val="00DD2603"/>
    <w:rsid w:val="00DD4CCA"/>
    <w:rsid w:val="00DE3D05"/>
    <w:rsid w:val="00DE5D33"/>
    <w:rsid w:val="00DF6A90"/>
    <w:rsid w:val="00E20519"/>
    <w:rsid w:val="00E24AD6"/>
    <w:rsid w:val="00E4400C"/>
    <w:rsid w:val="00E510F3"/>
    <w:rsid w:val="00E53306"/>
    <w:rsid w:val="00E53F5F"/>
    <w:rsid w:val="00E56418"/>
    <w:rsid w:val="00E62E09"/>
    <w:rsid w:val="00E662A7"/>
    <w:rsid w:val="00E80071"/>
    <w:rsid w:val="00EB3230"/>
    <w:rsid w:val="00EB5FC2"/>
    <w:rsid w:val="00ED14F6"/>
    <w:rsid w:val="00ED1576"/>
    <w:rsid w:val="00ED21FA"/>
    <w:rsid w:val="00EE52BF"/>
    <w:rsid w:val="00EF20AC"/>
    <w:rsid w:val="00EF33FD"/>
    <w:rsid w:val="00EF6D4A"/>
    <w:rsid w:val="00F04FD9"/>
    <w:rsid w:val="00F169DF"/>
    <w:rsid w:val="00F16BA3"/>
    <w:rsid w:val="00F25FC9"/>
    <w:rsid w:val="00F30209"/>
    <w:rsid w:val="00F3114A"/>
    <w:rsid w:val="00F337BF"/>
    <w:rsid w:val="00F35804"/>
    <w:rsid w:val="00F46E01"/>
    <w:rsid w:val="00F46EA3"/>
    <w:rsid w:val="00F51DB6"/>
    <w:rsid w:val="00F5570A"/>
    <w:rsid w:val="00F97744"/>
    <w:rsid w:val="00F97B35"/>
    <w:rsid w:val="00FA7625"/>
    <w:rsid w:val="00FB107D"/>
    <w:rsid w:val="00FB5296"/>
    <w:rsid w:val="00FB6698"/>
    <w:rsid w:val="00FB7B32"/>
    <w:rsid w:val="00FD42B3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DD3B9"/>
  <w15:docId w15:val="{16C8E16F-1593-414C-A45E-C96F3FC4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2192</Words>
  <Characters>13816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Dürig</dc:creator>
  <cp:lastModifiedBy>Rolf Dürig</cp:lastModifiedBy>
  <cp:revision>8</cp:revision>
  <dcterms:created xsi:type="dcterms:W3CDTF">2019-05-15T16:24:00Z</dcterms:created>
  <dcterms:modified xsi:type="dcterms:W3CDTF">2019-05-22T14:39:00Z</dcterms:modified>
</cp:coreProperties>
</file>