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60C8" w14:textId="48BB227A" w:rsidR="009C49FF" w:rsidRPr="00F906BA" w:rsidRDefault="009C49FF" w:rsidP="00B0356C">
      <w:pPr>
        <w:spacing w:before="0" w:line="240" w:lineRule="auto"/>
        <w:rPr>
          <w:rFonts w:asciiTheme="minorHAnsi" w:hAnsiTheme="minorHAnsi" w:cstheme="minorHAnsi"/>
          <w:sz w:val="24"/>
          <w:szCs w:val="24"/>
          <w:lang w:val="fr-CH"/>
        </w:rPr>
      </w:pPr>
      <w:r w:rsidRPr="00F906BA">
        <w:rPr>
          <w:rFonts w:asciiTheme="minorHAnsi" w:hAnsiTheme="minorHAnsi" w:cstheme="minorHAnsi"/>
          <w:sz w:val="24"/>
          <w:szCs w:val="24"/>
          <w:lang w:val="fr-CH"/>
        </w:rPr>
        <w:t>Fonds pour la formation professionnelle forestière</w:t>
      </w:r>
    </w:p>
    <w:p w14:paraId="76B1F832" w14:textId="64ED9A41" w:rsidR="00D35DAF" w:rsidRPr="00F906BA" w:rsidRDefault="00B04FD0" w:rsidP="00B0356C">
      <w:pPr>
        <w:spacing w:after="160" w:line="240" w:lineRule="auto"/>
        <w:rPr>
          <w:rFonts w:asciiTheme="minorHAnsi" w:hAnsiTheme="minorHAnsi" w:cs="Calibri (Textkörper)"/>
          <w:b/>
          <w:spacing w:val="20"/>
          <w:sz w:val="32"/>
          <w:szCs w:val="32"/>
          <w:lang w:val="fr-CH"/>
        </w:rPr>
      </w:pPr>
      <w:r w:rsidRPr="00F906BA">
        <w:rPr>
          <w:rFonts w:asciiTheme="minorHAnsi" w:hAnsiTheme="minorHAnsi" w:cs="Calibri (Textkörper)"/>
          <w:b/>
          <w:sz w:val="32"/>
          <w:szCs w:val="32"/>
          <w:lang w:val="fr-CH"/>
        </w:rPr>
        <w:t>Rapport d’activités 2024</w:t>
      </w:r>
    </w:p>
    <w:p w14:paraId="3E79646D" w14:textId="77777777" w:rsidR="00C61AF5" w:rsidRDefault="004636D4" w:rsidP="00B0356C">
      <w:pPr>
        <w:spacing w:line="240" w:lineRule="auto"/>
        <w:rPr>
          <w:rFonts w:asciiTheme="minorHAnsi" w:hAnsiTheme="minorHAnsi" w:cstheme="minorHAnsi"/>
          <w:sz w:val="24"/>
          <w:szCs w:val="24"/>
          <w:lang w:val="fr-CH"/>
        </w:rPr>
      </w:pPr>
      <w:r w:rsidRPr="00F906BA">
        <w:rPr>
          <w:rFonts w:asciiTheme="minorHAnsi" w:hAnsiTheme="minorHAnsi" w:cstheme="minorHAnsi"/>
          <w:sz w:val="24"/>
          <w:szCs w:val="24"/>
          <w:lang w:val="fr-CH"/>
        </w:rPr>
        <w:t>Le Fonds pour la formation professionnelle forestière (FFP Forêt) a bouclé son seizième exercice avec un excédent de CHF 27 371.95. Un déficit de CHF 42 000.- avait été prévu dans le budget. Ce résultat positif s’explique, d’une part, par le fait que les recettes ont dépassé le budget de quelque CHF 60 000</w:t>
      </w:r>
      <w:r w:rsidR="00F906BA" w:rsidRPr="00F906BA">
        <w:rPr>
          <w:rFonts w:asciiTheme="minorHAnsi" w:hAnsiTheme="minorHAnsi" w:cstheme="minorHAnsi"/>
          <w:sz w:val="24"/>
          <w:szCs w:val="24"/>
          <w:lang w:val="fr-CH"/>
        </w:rPr>
        <w:t>.-</w:t>
      </w:r>
      <w:r w:rsidRPr="00F906BA">
        <w:rPr>
          <w:rFonts w:asciiTheme="minorHAnsi" w:hAnsiTheme="minorHAnsi" w:cstheme="minorHAnsi"/>
          <w:sz w:val="24"/>
          <w:szCs w:val="24"/>
          <w:lang w:val="fr-CH"/>
        </w:rPr>
        <w:t>. D’autre part, les dépenses engagées dans les domaines Foires professionnelles et salons de la formation ainsi que pour le soutien de la formation professionnelle supérieure ont été plus faibles que prévues. Par rapport à l’année précédente, les recettes ont augmenté d’environ CHF 35 000</w:t>
      </w:r>
      <w:r w:rsidR="00F906BA" w:rsidRPr="00F906BA">
        <w:rPr>
          <w:rFonts w:asciiTheme="minorHAnsi" w:hAnsiTheme="minorHAnsi" w:cstheme="minorHAnsi"/>
          <w:sz w:val="24"/>
          <w:szCs w:val="24"/>
          <w:lang w:val="fr-CH"/>
        </w:rPr>
        <w:t>.-</w:t>
      </w:r>
      <w:r w:rsidRPr="00F906BA">
        <w:rPr>
          <w:rFonts w:asciiTheme="minorHAnsi" w:hAnsiTheme="minorHAnsi" w:cstheme="minorHAnsi"/>
          <w:sz w:val="24"/>
          <w:szCs w:val="24"/>
          <w:lang w:val="fr-CH"/>
        </w:rPr>
        <w:t xml:space="preserve"> pour atteindre CHF 1 300 535.15. L’excédent réalisé augmente le capital du fonds, qui s’élève à CHF 771 313.65 fin 2024.</w:t>
      </w:r>
    </w:p>
    <w:p w14:paraId="333A13EB" w14:textId="0A5A1F8F" w:rsidR="00210B59" w:rsidRPr="00F906BA" w:rsidRDefault="00210B59" w:rsidP="00B0356C">
      <w:pPr>
        <w:pStyle w:val="StandardWeb"/>
        <w:spacing w:before="140" w:beforeAutospacing="0" w:after="0" w:afterAutospacing="0"/>
        <w:rPr>
          <w:rFonts w:asciiTheme="minorHAnsi" w:hAnsiTheme="minorHAnsi" w:cstheme="minorHAnsi"/>
          <w:lang w:val="fr-CH"/>
        </w:rPr>
      </w:pPr>
      <w:r w:rsidRPr="00F906BA">
        <w:rPr>
          <w:rFonts w:asciiTheme="minorHAnsi" w:hAnsiTheme="minorHAnsi" w:cstheme="minorHAnsi"/>
          <w:lang w:val="fr-CH"/>
        </w:rPr>
        <w:t xml:space="preserve">En 2024, 1420 entreprises au total étaient assujetties au FFP Forêt. Environ 52,7% d’entre elles étaient membres d’une association régionale de propriétaires de forêts ou d’Entrepreneurs Forestiers Suisse (EFS). La liste des entreprises recensées est régulièrement mise à jour et publiée sur le </w:t>
      </w:r>
      <w:hyperlink r:id="rId7" w:tgtFrame="_blank" w:history="1">
        <w:r w:rsidR="005509C5" w:rsidRPr="00F906BA">
          <w:rPr>
            <w:rStyle w:val="Hyperlink"/>
            <w:rFonts w:asciiTheme="minorHAnsi" w:hAnsiTheme="minorHAnsi" w:cstheme="minorHAnsi"/>
            <w:lang w:val="fr-CH"/>
          </w:rPr>
          <w:t>site Internet de l’</w:t>
        </w:r>
        <w:proofErr w:type="spellStart"/>
        <w:r w:rsidR="005509C5" w:rsidRPr="00F906BA">
          <w:rPr>
            <w:rStyle w:val="Hyperlink"/>
            <w:rFonts w:asciiTheme="minorHAnsi" w:hAnsiTheme="minorHAnsi" w:cstheme="minorHAnsi"/>
            <w:lang w:val="fr-CH"/>
          </w:rPr>
          <w:t>Ortra</w:t>
        </w:r>
        <w:proofErr w:type="spellEnd"/>
        <w:r w:rsidR="005509C5" w:rsidRPr="00F906BA">
          <w:rPr>
            <w:rStyle w:val="Hyperlink"/>
            <w:rFonts w:asciiTheme="minorHAnsi" w:hAnsiTheme="minorHAnsi" w:cstheme="minorHAnsi"/>
            <w:lang w:val="fr-CH"/>
          </w:rPr>
          <w:t xml:space="preserve"> Forêt Suisse</w:t>
        </w:r>
      </w:hyperlink>
      <w:r w:rsidR="00325709" w:rsidRPr="00F906BA">
        <w:rPr>
          <w:rFonts w:asciiTheme="minorHAnsi" w:hAnsiTheme="minorHAnsi" w:cstheme="minorHAnsi"/>
          <w:lang w:val="fr-CH"/>
        </w:rPr>
        <w:t>. Le FFP Forêt se montre ainsi transparent à propos des entreprises qui cotisent au fonds. Outre les entreprises forestières classiques, la liste comprend également des entrepreneurs et des entreprises mixtes, qui sont par exemple actives à la fois dans la sylviculture et le jardinage ou l’agriculture.</w:t>
      </w:r>
    </w:p>
    <w:p w14:paraId="561AE5A0" w14:textId="49A03F05" w:rsidR="00210B59" w:rsidRPr="00F906BA" w:rsidRDefault="00210B59" w:rsidP="00B0356C">
      <w:pPr>
        <w:pStyle w:val="StandardWeb"/>
        <w:spacing w:before="140" w:beforeAutospacing="0" w:after="0" w:afterAutospacing="0"/>
        <w:rPr>
          <w:rFonts w:asciiTheme="minorHAnsi" w:hAnsiTheme="minorHAnsi" w:cstheme="minorHAnsi"/>
          <w:lang w:val="fr-CH"/>
        </w:rPr>
      </w:pPr>
      <w:r w:rsidRPr="00F906BA">
        <w:rPr>
          <w:rFonts w:asciiTheme="minorHAnsi" w:hAnsiTheme="minorHAnsi" w:cstheme="minorHAnsi"/>
          <w:lang w:val="fr-CH"/>
        </w:rPr>
        <w:t>Afin de ne pas peser excessivement sur les très petites entreprises et les emplois partiels, le FFP Forêt a introduit un complément au règlement qui précise dans quelles conditions les petites entreprises et les indépendants peuvent être exemptés de cotisation ou acquitter une cotisation réduite. En 2024, 66 entreprises ont été exonérées, et 100 ont versé une cotisation réduite.</w:t>
      </w:r>
    </w:p>
    <w:p w14:paraId="5EFB0DCD" w14:textId="5B0BA342" w:rsidR="00210B59" w:rsidRPr="00F906BA" w:rsidRDefault="00210B59" w:rsidP="00B0356C">
      <w:pPr>
        <w:pStyle w:val="StandardWeb"/>
        <w:spacing w:before="140" w:beforeAutospacing="0" w:after="0" w:afterAutospacing="0"/>
        <w:rPr>
          <w:rFonts w:asciiTheme="minorHAnsi" w:hAnsiTheme="minorHAnsi" w:cstheme="minorHAnsi"/>
          <w:lang w:val="fr-CH"/>
        </w:rPr>
      </w:pPr>
      <w:r w:rsidRPr="00F906BA">
        <w:rPr>
          <w:rFonts w:asciiTheme="minorHAnsi" w:hAnsiTheme="minorHAnsi" w:cstheme="minorHAnsi"/>
          <w:lang w:val="fr-CH"/>
        </w:rPr>
        <w:t>Dans l’ensemble, la disposition à payer des entreprises est très bonne. La branche a bien compris le rôle d’un tel financement de la formation professionnelle, indépendant des associations, et le soutient largement. Les entreprises qui ne s’acquittent pas de leur contribution sont traitées conformément aux dispositions du règlement et aux directives d’exécution. Comme les fonds pour la formation professionnelle sont soumis au droit public, les débiteurs récalcitrants reçoivent une décision de l’Ortra Forêt Suisse, organe responsable du FFP Forêt. Si le versement n’est pas effectué malgré la notification de la décision, une poursuite est engagée. Au 31.12.2024, le montant des cotisations liées à des poursuites encore en cours était de CHF 8 645.-.</w:t>
      </w:r>
    </w:p>
    <w:p w14:paraId="18097F77" w14:textId="391B5868" w:rsidR="00BA45BF" w:rsidRPr="00F906BA" w:rsidRDefault="00EB4063" w:rsidP="00B0356C">
      <w:pPr>
        <w:spacing w:before="140" w:line="240" w:lineRule="auto"/>
        <w:ind w:right="357"/>
        <w:contextualSpacing/>
        <w:rPr>
          <w:rFonts w:asciiTheme="minorHAnsi" w:hAnsiTheme="minorHAnsi" w:cstheme="minorHAnsi"/>
          <w:sz w:val="24"/>
          <w:szCs w:val="24"/>
          <w:lang w:val="fr-CH"/>
        </w:rPr>
      </w:pPr>
      <w:r w:rsidRPr="00F906BA">
        <w:rPr>
          <w:rFonts w:asciiTheme="minorHAnsi" w:hAnsiTheme="minorHAnsi" w:cstheme="minorHAnsi"/>
          <w:sz w:val="24"/>
          <w:szCs w:val="24"/>
          <w:lang w:val="fr-CH"/>
        </w:rPr>
        <w:t xml:space="preserve">En 2024, 66% des fonds ont été consacrés aux cours interentreprises (CHF 80.- par jour de cours et par apprenti). Ce soutien s’est élevé au total à CHF 852 400.- (budget : CHF 860 000.-). Un montant de CHF 46 020.- (budget : CHF 60 000.-) a été alloué aux foires professionnelles et aux salons de la formation. En outre, les aides accordées à </w:t>
      </w:r>
      <w:r w:rsidR="00A8137D" w:rsidRPr="00F906BA">
        <w:rPr>
          <w:rFonts w:asciiTheme="minorHAnsi" w:hAnsiTheme="minorHAnsi" w:cstheme="minorHAnsi"/>
          <w:sz w:val="24"/>
          <w:szCs w:val="24"/>
          <w:lang w:val="fr-CH"/>
        </w:rPr>
        <w:softHyphen/>
      </w:r>
      <w:r w:rsidR="008C6385" w:rsidRPr="00F906BA">
        <w:rPr>
          <w:rFonts w:asciiTheme="minorHAnsi" w:hAnsiTheme="minorHAnsi" w:cstheme="minorHAnsi"/>
          <w:sz w:val="24"/>
          <w:szCs w:val="24"/>
          <w:lang w:val="fr-CH"/>
        </w:rPr>
        <w:t>la formation</w:t>
      </w:r>
      <w:r w:rsidR="00A8137D" w:rsidRPr="00F906BA">
        <w:rPr>
          <w:rFonts w:asciiTheme="minorHAnsi" w:hAnsiTheme="minorHAnsi" w:cstheme="minorHAnsi"/>
          <w:sz w:val="24"/>
          <w:szCs w:val="24"/>
          <w:lang w:val="fr-CH"/>
        </w:rPr>
        <w:softHyphen/>
      </w:r>
      <w:r w:rsidR="008C6385" w:rsidRPr="00F906BA">
        <w:rPr>
          <w:rFonts w:asciiTheme="minorHAnsi" w:hAnsiTheme="minorHAnsi" w:cstheme="minorHAnsi"/>
          <w:sz w:val="24"/>
          <w:szCs w:val="24"/>
          <w:lang w:val="fr-CH"/>
        </w:rPr>
        <w:t xml:space="preserve"> </w:t>
      </w:r>
      <w:r w:rsidR="00A8137D" w:rsidRPr="00F906BA">
        <w:rPr>
          <w:rFonts w:asciiTheme="minorHAnsi" w:hAnsiTheme="minorHAnsi" w:cstheme="minorHAnsi"/>
          <w:sz w:val="24"/>
          <w:szCs w:val="24"/>
          <w:lang w:val="fr-CH"/>
        </w:rPr>
        <w:softHyphen/>
      </w:r>
      <w:r w:rsidRPr="00F906BA">
        <w:rPr>
          <w:rFonts w:asciiTheme="minorHAnsi" w:hAnsiTheme="minorHAnsi" w:cstheme="minorHAnsi"/>
          <w:sz w:val="24"/>
          <w:szCs w:val="24"/>
          <w:lang w:val="fr-CH"/>
        </w:rPr>
        <w:t xml:space="preserve">continue </w:t>
      </w:r>
      <w:r w:rsidR="008C6385" w:rsidRPr="00F906BA">
        <w:rPr>
          <w:rFonts w:asciiTheme="minorHAnsi" w:hAnsiTheme="minorHAnsi" w:cstheme="minorHAnsi"/>
          <w:sz w:val="24"/>
          <w:szCs w:val="24"/>
          <w:lang w:val="fr-CH"/>
        </w:rPr>
        <w:t>se sont élevées à CHF 58 130.- (budget : CHF 80 000.-). La somme de CHF 200 000.- (budget : CHF 200 000.-) a été attribuée aux projets Ortra Forêt. L’Ortra Forêt Suisse a principalement utilisé ces fonds pour les projets et les commission suivants :</w:t>
      </w:r>
    </w:p>
    <w:p w14:paraId="4E7752BF" w14:textId="2B11B780" w:rsidR="004C1637" w:rsidRPr="00F906BA" w:rsidRDefault="00491324" w:rsidP="001E5459">
      <w:pPr>
        <w:pStyle w:val="Listenabsatz"/>
        <w:numPr>
          <w:ilvl w:val="0"/>
          <w:numId w:val="2"/>
        </w:numPr>
        <w:spacing w:before="80" w:line="240" w:lineRule="auto"/>
        <w:ind w:left="714" w:hanging="357"/>
        <w:rPr>
          <w:rFonts w:asciiTheme="minorHAnsi" w:hAnsiTheme="minorHAnsi" w:cstheme="minorHAnsi"/>
          <w:sz w:val="24"/>
          <w:szCs w:val="24"/>
          <w:lang w:val="fr-CH"/>
        </w:rPr>
      </w:pPr>
      <w:r w:rsidRPr="00F906BA">
        <w:rPr>
          <w:rFonts w:asciiTheme="minorHAnsi" w:hAnsiTheme="minorHAnsi" w:cstheme="minorHAnsi"/>
          <w:sz w:val="24"/>
          <w:szCs w:val="24"/>
          <w:lang w:val="fr-CH"/>
        </w:rPr>
        <w:t>Commission pour le développement professionnel et la qualité de la formation des forestiers-bûcherons / forestières-bûcheronnes et des praticiens forestiers / praticiennes forestières</w:t>
      </w:r>
    </w:p>
    <w:p w14:paraId="109BDF76" w14:textId="77777777" w:rsidR="00C61AF5" w:rsidRDefault="00616FB4" w:rsidP="00B0356C">
      <w:pPr>
        <w:pStyle w:val="Listenabsatz"/>
        <w:numPr>
          <w:ilvl w:val="0"/>
          <w:numId w:val="2"/>
        </w:numPr>
        <w:spacing w:before="160" w:line="240" w:lineRule="auto"/>
        <w:rPr>
          <w:rFonts w:asciiTheme="minorHAnsi" w:hAnsiTheme="minorHAnsi" w:cstheme="minorHAnsi"/>
          <w:sz w:val="24"/>
          <w:szCs w:val="24"/>
          <w:lang w:val="fr-CH"/>
        </w:rPr>
      </w:pPr>
      <w:r w:rsidRPr="00F906BA">
        <w:rPr>
          <w:rFonts w:asciiTheme="minorHAnsi" w:hAnsiTheme="minorHAnsi" w:cstheme="minorHAnsi"/>
          <w:sz w:val="24"/>
          <w:szCs w:val="24"/>
          <w:lang w:val="fr-CH"/>
        </w:rPr>
        <w:lastRenderedPageBreak/>
        <w:t>Examens centraux des connaissances professionnelles (PQ forestier-bûcheron / forestière-bûcheronne)</w:t>
      </w:r>
    </w:p>
    <w:p w14:paraId="0B04950A" w14:textId="520E7B45" w:rsidR="004C1637" w:rsidRPr="00F906BA" w:rsidRDefault="004C1637" w:rsidP="00B0356C">
      <w:pPr>
        <w:pStyle w:val="Listenabsatz"/>
        <w:numPr>
          <w:ilvl w:val="0"/>
          <w:numId w:val="2"/>
        </w:numPr>
        <w:spacing w:before="160" w:line="240" w:lineRule="auto"/>
        <w:rPr>
          <w:rFonts w:asciiTheme="minorHAnsi" w:hAnsiTheme="minorHAnsi" w:cstheme="minorHAnsi"/>
          <w:sz w:val="24"/>
          <w:szCs w:val="24"/>
          <w:lang w:val="fr-CH"/>
        </w:rPr>
      </w:pPr>
      <w:r w:rsidRPr="00F906BA">
        <w:rPr>
          <w:rFonts w:asciiTheme="minorHAnsi" w:hAnsiTheme="minorHAnsi" w:cstheme="minorHAnsi"/>
          <w:sz w:val="24"/>
          <w:szCs w:val="24"/>
          <w:lang w:val="fr-CH"/>
        </w:rPr>
        <w:t>Formation initiale et continue des experts aux examens (PQ forestier-bûcheron / forestière-bûcheronne)</w:t>
      </w:r>
    </w:p>
    <w:p w14:paraId="1883D887" w14:textId="2F073ED9" w:rsidR="004C1637" w:rsidRPr="00F906BA" w:rsidRDefault="00491324" w:rsidP="00B0356C">
      <w:pPr>
        <w:pStyle w:val="Listenabsatz"/>
        <w:numPr>
          <w:ilvl w:val="0"/>
          <w:numId w:val="2"/>
        </w:numPr>
        <w:spacing w:before="160" w:line="240" w:lineRule="auto"/>
        <w:rPr>
          <w:rFonts w:asciiTheme="minorHAnsi" w:hAnsiTheme="minorHAnsi" w:cstheme="minorHAnsi"/>
          <w:sz w:val="24"/>
          <w:szCs w:val="24"/>
          <w:lang w:val="fr-CH"/>
        </w:rPr>
      </w:pPr>
      <w:r w:rsidRPr="00F906BA">
        <w:rPr>
          <w:rFonts w:asciiTheme="minorHAnsi" w:hAnsiTheme="minorHAnsi" w:cstheme="minorHAnsi"/>
          <w:sz w:val="24"/>
          <w:szCs w:val="24"/>
          <w:lang w:val="fr-CH"/>
        </w:rPr>
        <w:t>Commission de l’assurance qualité Forêt (CAQ Forêt)</w:t>
      </w:r>
    </w:p>
    <w:p w14:paraId="081DD04E" w14:textId="70540335" w:rsidR="009726CC" w:rsidRPr="00F906BA" w:rsidRDefault="009726CC" w:rsidP="00B0356C">
      <w:pPr>
        <w:pStyle w:val="Listenabsatz"/>
        <w:numPr>
          <w:ilvl w:val="0"/>
          <w:numId w:val="2"/>
        </w:numPr>
        <w:spacing w:before="160" w:line="240" w:lineRule="auto"/>
        <w:rPr>
          <w:rFonts w:asciiTheme="minorHAnsi" w:hAnsiTheme="minorHAnsi" w:cstheme="minorHAnsi"/>
          <w:sz w:val="24"/>
          <w:szCs w:val="24"/>
          <w:lang w:val="fr-CH"/>
        </w:rPr>
      </w:pPr>
      <w:r w:rsidRPr="00F906BA">
        <w:rPr>
          <w:rFonts w:asciiTheme="minorHAnsi" w:hAnsiTheme="minorHAnsi" w:cstheme="minorHAnsi"/>
          <w:sz w:val="24"/>
          <w:szCs w:val="24"/>
          <w:lang w:val="fr-CH"/>
        </w:rPr>
        <w:t>Projet « Pénurie de personnel spécialisé en forêt »</w:t>
      </w:r>
    </w:p>
    <w:p w14:paraId="37F91A3B" w14:textId="28CB729F" w:rsidR="009726CC" w:rsidRPr="00F906BA" w:rsidRDefault="009726CC" w:rsidP="00B0356C">
      <w:pPr>
        <w:pStyle w:val="Listenabsatz"/>
        <w:numPr>
          <w:ilvl w:val="0"/>
          <w:numId w:val="2"/>
        </w:numPr>
        <w:spacing w:before="160" w:line="240" w:lineRule="auto"/>
        <w:rPr>
          <w:rFonts w:asciiTheme="minorHAnsi" w:hAnsiTheme="minorHAnsi" w:cstheme="minorHAnsi"/>
          <w:sz w:val="24"/>
          <w:szCs w:val="24"/>
          <w:lang w:val="fr-CH"/>
        </w:rPr>
      </w:pPr>
      <w:r w:rsidRPr="00F906BA">
        <w:rPr>
          <w:rFonts w:asciiTheme="minorHAnsi" w:hAnsiTheme="minorHAnsi" w:cstheme="minorHAnsi"/>
          <w:sz w:val="24"/>
          <w:szCs w:val="24"/>
          <w:lang w:val="fr-CH"/>
        </w:rPr>
        <w:t>Projet « Livret de formation numérique »</w:t>
      </w:r>
    </w:p>
    <w:p w14:paraId="3C5A21AA" w14:textId="0F122EB7" w:rsidR="002A3FF3" w:rsidRPr="00F906BA" w:rsidRDefault="002A3FF3" w:rsidP="00B0356C">
      <w:pPr>
        <w:pStyle w:val="Listenabsatz"/>
        <w:numPr>
          <w:ilvl w:val="0"/>
          <w:numId w:val="2"/>
        </w:numPr>
        <w:spacing w:before="160" w:line="240" w:lineRule="auto"/>
        <w:rPr>
          <w:rFonts w:asciiTheme="minorHAnsi" w:hAnsiTheme="minorHAnsi" w:cstheme="minorHAnsi"/>
          <w:sz w:val="24"/>
          <w:szCs w:val="24"/>
          <w:lang w:val="fr-CH"/>
        </w:rPr>
      </w:pPr>
      <w:r w:rsidRPr="00F906BA">
        <w:rPr>
          <w:rFonts w:asciiTheme="minorHAnsi" w:hAnsiTheme="minorHAnsi" w:cstheme="minorHAnsi"/>
          <w:sz w:val="24"/>
          <w:szCs w:val="24"/>
          <w:lang w:val="fr-CH"/>
        </w:rPr>
        <w:t>Guide « Technique des câbles-grues »</w:t>
      </w:r>
    </w:p>
    <w:p w14:paraId="075E792B" w14:textId="073662BF" w:rsidR="00AA1EF2" w:rsidRPr="00F906BA" w:rsidRDefault="00AA1EF2" w:rsidP="00B0356C">
      <w:pPr>
        <w:spacing w:before="140" w:line="240" w:lineRule="auto"/>
        <w:contextualSpacing/>
        <w:rPr>
          <w:rFonts w:asciiTheme="minorHAnsi" w:hAnsiTheme="minorHAnsi" w:cstheme="minorHAnsi"/>
          <w:sz w:val="24"/>
          <w:szCs w:val="24"/>
          <w:lang w:val="fr-CH"/>
        </w:rPr>
      </w:pPr>
      <w:r w:rsidRPr="00F906BA">
        <w:rPr>
          <w:rFonts w:asciiTheme="minorHAnsi" w:hAnsiTheme="minorHAnsi" w:cstheme="minorHAnsi"/>
          <w:sz w:val="24"/>
          <w:szCs w:val="24"/>
          <w:lang w:val="fr-CH"/>
        </w:rPr>
        <w:t>Les coûts administratifs ont augmenté en 2024, étant donné que Nicole Cia, collaboratrice de longue date, a démissionné et qu’il a fallu engager et former une nouvelle personne. Ces coûts se sont montés en 2024 à CHF 113 002.30, soit 8,7% des charges (2023 : CHF 73 798.25, soit 5,9% des charges).</w:t>
      </w:r>
    </w:p>
    <w:p w14:paraId="4E5B11EE" w14:textId="79B3B7BB" w:rsidR="001F0B73" w:rsidRPr="00F906BA" w:rsidRDefault="001A5728" w:rsidP="00B0356C">
      <w:pPr>
        <w:spacing w:before="140" w:line="240" w:lineRule="auto"/>
        <w:rPr>
          <w:rFonts w:asciiTheme="minorHAnsi" w:hAnsiTheme="minorHAnsi" w:cstheme="minorHAnsi"/>
          <w:sz w:val="24"/>
          <w:szCs w:val="24"/>
          <w:lang w:val="fr-CH"/>
        </w:rPr>
      </w:pPr>
      <w:r w:rsidRPr="00F906BA">
        <w:rPr>
          <w:rFonts w:asciiTheme="minorHAnsi" w:hAnsiTheme="minorHAnsi" w:cstheme="minorHAnsi"/>
          <w:sz w:val="24"/>
          <w:szCs w:val="24"/>
          <w:lang w:val="fr-CH"/>
        </w:rPr>
        <w:t>Des accords sont conclus en matière de délimitation des fonds avec les cantons disposant d’un propre fonds cantonal (GE, JU, NE, TI, VD, VS). Dans ces cas, le FFP Forêt réduit le montant des contributions dues par les entreprises et parallèlement aussi ses prestations (p. ex. absence de soutien aux CI et/ou à la formation des gardes forestiers).</w:t>
      </w:r>
    </w:p>
    <w:p w14:paraId="74F726AF" w14:textId="77777777" w:rsidR="00C61AF5" w:rsidRDefault="009C49FF" w:rsidP="001E5459">
      <w:pPr>
        <w:spacing w:before="140" w:line="240" w:lineRule="auto"/>
        <w:rPr>
          <w:rFonts w:asciiTheme="minorHAnsi" w:hAnsiTheme="minorHAnsi" w:cstheme="minorHAnsi"/>
          <w:sz w:val="24"/>
          <w:szCs w:val="24"/>
          <w:lang w:val="fr-CH"/>
        </w:rPr>
      </w:pPr>
      <w:r w:rsidRPr="00F906BA">
        <w:rPr>
          <w:rFonts w:asciiTheme="minorHAnsi" w:hAnsiTheme="minorHAnsi" w:cstheme="minorHAnsi"/>
          <w:sz w:val="24"/>
          <w:szCs w:val="24"/>
          <w:lang w:val="fr-CH"/>
        </w:rPr>
        <w:t>La structure du FFP Forêt n’a pas subi de modifications durant l’exercice et correspond aux indications figurant dans le règlement du fonds en vigueur. L’organe responsable du FFP Forêt est l’Ortra Forêt Suisse, et le comité de cette dernière est l’organe stratégique. L’organe opérationnel est la commission du Fonds, dont les membres sont les suivants :</w:t>
      </w:r>
    </w:p>
    <w:p w14:paraId="5CB6A23E" w14:textId="46D859BB" w:rsidR="00E576FC" w:rsidRPr="00A8137D" w:rsidRDefault="00DF627C" w:rsidP="001E5459">
      <w:pPr>
        <w:numPr>
          <w:ilvl w:val="0"/>
          <w:numId w:val="1"/>
        </w:numPr>
        <w:spacing w:before="80" w:line="240" w:lineRule="auto"/>
        <w:ind w:left="714" w:hanging="357"/>
        <w:rPr>
          <w:rFonts w:asciiTheme="minorHAnsi" w:hAnsiTheme="minorHAnsi" w:cstheme="minorHAnsi"/>
          <w:sz w:val="24"/>
          <w:szCs w:val="24"/>
        </w:rPr>
      </w:pPr>
      <w:r w:rsidRPr="00A8137D">
        <w:rPr>
          <w:rFonts w:asciiTheme="minorHAnsi" w:hAnsiTheme="minorHAnsi" w:cstheme="minorHAnsi"/>
          <w:sz w:val="24"/>
          <w:szCs w:val="24"/>
        </w:rPr>
        <w:t>Roger Sacher (ForêtSuisse, Président)</w:t>
      </w:r>
    </w:p>
    <w:p w14:paraId="6FE7670A" w14:textId="77777777" w:rsidR="00C61AF5" w:rsidRDefault="00EE0B11" w:rsidP="00B0356C">
      <w:pPr>
        <w:numPr>
          <w:ilvl w:val="0"/>
          <w:numId w:val="1"/>
        </w:numPr>
        <w:spacing w:before="40" w:line="240" w:lineRule="auto"/>
        <w:contextualSpacing/>
        <w:rPr>
          <w:rFonts w:asciiTheme="minorHAnsi" w:hAnsiTheme="minorHAnsi" w:cstheme="minorHAnsi"/>
          <w:sz w:val="24"/>
          <w:szCs w:val="24"/>
        </w:rPr>
      </w:pPr>
      <w:r w:rsidRPr="00A8137D">
        <w:rPr>
          <w:rFonts w:asciiTheme="minorHAnsi" w:hAnsiTheme="minorHAnsi" w:cstheme="minorHAnsi"/>
          <w:sz w:val="24"/>
          <w:szCs w:val="24"/>
        </w:rPr>
        <w:t>Didier Wuarchoz (ForêtSuisse)</w:t>
      </w:r>
    </w:p>
    <w:p w14:paraId="1558F8E4" w14:textId="4893F9EA" w:rsidR="00B41D44" w:rsidRPr="00A8137D" w:rsidRDefault="009C49FF" w:rsidP="00B0356C">
      <w:pPr>
        <w:numPr>
          <w:ilvl w:val="0"/>
          <w:numId w:val="1"/>
        </w:numPr>
        <w:spacing w:before="40" w:line="240" w:lineRule="auto"/>
        <w:contextualSpacing/>
        <w:rPr>
          <w:rFonts w:asciiTheme="minorHAnsi" w:hAnsiTheme="minorHAnsi" w:cstheme="minorHAnsi"/>
          <w:sz w:val="24"/>
          <w:szCs w:val="24"/>
        </w:rPr>
      </w:pPr>
      <w:r w:rsidRPr="00A8137D">
        <w:rPr>
          <w:rFonts w:asciiTheme="minorHAnsi" w:hAnsiTheme="minorHAnsi" w:cstheme="minorHAnsi"/>
          <w:sz w:val="24"/>
          <w:szCs w:val="24"/>
        </w:rPr>
        <w:t>Andreas Huber (EFS)</w:t>
      </w:r>
    </w:p>
    <w:p w14:paraId="1E90B8E9" w14:textId="77777777" w:rsidR="00C61AF5" w:rsidRDefault="007E7BE0" w:rsidP="00B0356C">
      <w:pPr>
        <w:numPr>
          <w:ilvl w:val="0"/>
          <w:numId w:val="1"/>
        </w:numPr>
        <w:spacing w:before="40" w:line="240" w:lineRule="auto"/>
        <w:contextualSpacing/>
        <w:rPr>
          <w:rFonts w:asciiTheme="minorHAnsi" w:hAnsiTheme="minorHAnsi" w:cstheme="minorHAnsi"/>
          <w:sz w:val="24"/>
          <w:szCs w:val="24"/>
        </w:rPr>
      </w:pPr>
      <w:r w:rsidRPr="00A8137D">
        <w:rPr>
          <w:rFonts w:asciiTheme="minorHAnsi" w:hAnsiTheme="minorHAnsi" w:cstheme="minorHAnsi"/>
          <w:sz w:val="24"/>
          <w:szCs w:val="24"/>
        </w:rPr>
        <w:t>Bruno Trüb (EFS)</w:t>
      </w:r>
    </w:p>
    <w:p w14:paraId="4D803B3A" w14:textId="1B68CD17" w:rsidR="004636D4" w:rsidRPr="00A8137D" w:rsidRDefault="008F56CE" w:rsidP="00B0356C">
      <w:pPr>
        <w:numPr>
          <w:ilvl w:val="0"/>
          <w:numId w:val="1"/>
        </w:numPr>
        <w:spacing w:before="0" w:line="240" w:lineRule="auto"/>
        <w:ind w:left="714" w:hanging="357"/>
        <w:contextualSpacing/>
        <w:rPr>
          <w:rFonts w:asciiTheme="minorHAnsi" w:hAnsiTheme="minorHAnsi" w:cstheme="minorHAnsi"/>
          <w:sz w:val="24"/>
          <w:szCs w:val="24"/>
        </w:rPr>
      </w:pPr>
      <w:r w:rsidRPr="00A8137D">
        <w:rPr>
          <w:rFonts w:asciiTheme="minorHAnsi" w:hAnsiTheme="minorHAnsi" w:cstheme="minorHAnsi"/>
          <w:sz w:val="24"/>
          <w:szCs w:val="24"/>
        </w:rPr>
        <w:t>Christian Rüesch (ASF)</w:t>
      </w:r>
    </w:p>
    <w:p w14:paraId="5AC8FEBB" w14:textId="111639D3" w:rsidR="00237799" w:rsidRPr="00F906BA" w:rsidRDefault="00237799" w:rsidP="00B0356C">
      <w:pPr>
        <w:pStyle w:val="StandardWeb"/>
        <w:spacing w:before="140" w:beforeAutospacing="0" w:after="0" w:afterAutospacing="0"/>
        <w:rPr>
          <w:rFonts w:asciiTheme="minorHAnsi" w:hAnsiTheme="minorHAnsi" w:cstheme="minorHAnsi"/>
          <w:lang w:val="fr-CH"/>
        </w:rPr>
      </w:pPr>
      <w:r w:rsidRPr="00F906BA">
        <w:rPr>
          <w:rFonts w:asciiTheme="minorHAnsi" w:hAnsiTheme="minorHAnsi" w:cstheme="minorHAnsi"/>
          <w:lang w:val="fr-CH"/>
        </w:rPr>
        <w:t>En 2024 également, le secrétariat a été dirigé par le chargé d’affaires Rolf Dürig. Nicole Cia a travaillé comme collaboratrice au secrétariat jusque juillet 2024. Barbara Stähli lui a succédé à ce poste à partir d’août 2024 et a été minutieusement formée par Nicole Cia. La collaboratrice s’occupe également de l’encaissement et de la comptabilité.</w:t>
      </w:r>
    </w:p>
    <w:p w14:paraId="6BE13A9A" w14:textId="6808C14B" w:rsidR="00237799" w:rsidRPr="00F906BA" w:rsidRDefault="00237799" w:rsidP="00B0356C">
      <w:pPr>
        <w:pStyle w:val="StandardWeb"/>
        <w:spacing w:before="140" w:beforeAutospacing="0" w:after="0" w:afterAutospacing="0"/>
        <w:rPr>
          <w:rFonts w:asciiTheme="minorHAnsi" w:hAnsiTheme="minorHAnsi" w:cstheme="minorHAnsi"/>
          <w:lang w:val="fr-CH"/>
        </w:rPr>
      </w:pPr>
      <w:r w:rsidRPr="00F906BA">
        <w:rPr>
          <w:rFonts w:asciiTheme="minorHAnsi" w:hAnsiTheme="minorHAnsi" w:cstheme="minorHAnsi"/>
          <w:lang w:val="fr-CH"/>
        </w:rPr>
        <w:t>Les comptes du FFP Forêt sont contrôlés par BDO AG, Soleure. Comme tous les fonds pour la formation, le FFP Forêt est en outre soumis à la surveillance du Secrétariat d’État à la formation, à la recherche et à l’innovation (SEFRI) et doit lui remettre chaque année un rapport détaillé.</w:t>
      </w:r>
    </w:p>
    <w:p w14:paraId="4DD548E4" w14:textId="2DD1EF37" w:rsidR="00C61AF5" w:rsidRDefault="00E04F34" w:rsidP="00B0356C">
      <w:pPr>
        <w:pStyle w:val="StandardWeb"/>
        <w:spacing w:before="140" w:beforeAutospacing="0" w:after="0" w:afterAutospacing="0"/>
        <w:rPr>
          <w:rFonts w:asciiTheme="minorHAnsi" w:hAnsiTheme="minorHAnsi" w:cstheme="minorHAnsi"/>
          <w:lang w:val="fr-CH"/>
        </w:rPr>
      </w:pPr>
      <w:r w:rsidRPr="00F906BA">
        <w:rPr>
          <w:rFonts w:asciiTheme="minorHAnsi" w:hAnsiTheme="minorHAnsi" w:cstheme="minorHAnsi"/>
          <w:lang w:val="fr-CH"/>
        </w:rPr>
        <w:t xml:space="preserve">La commission du Fonds ainsi que les collaboratrices et collaborateurs du secrétariat mettent tout en œuvre pour assurer un travail efficient du FFP Forêt et ainsi maximiser la part des contributions effectivement mises à la disposition de la formation professionnelle forestière initiale et continue. Le président de la commission du Fonds et le </w:t>
      </w:r>
      <w:r w:rsidR="00B0356C" w:rsidRPr="00F906BA">
        <w:rPr>
          <w:rFonts w:asciiTheme="minorHAnsi" w:hAnsiTheme="minorHAnsi" w:cstheme="minorHAnsi"/>
          <w:lang w:val="fr-CH"/>
        </w:rPr>
        <w:softHyphen/>
      </w:r>
      <w:r w:rsidR="00237799" w:rsidRPr="00F906BA">
        <w:rPr>
          <w:rFonts w:asciiTheme="minorHAnsi" w:hAnsiTheme="minorHAnsi" w:cstheme="minorHAnsi"/>
          <w:lang w:val="fr-CH"/>
        </w:rPr>
        <w:t xml:space="preserve">directeur de FFP Forêt tiennent à remercier toutes les personnes </w:t>
      </w:r>
      <w:r w:rsidR="002B18D1">
        <w:rPr>
          <w:rFonts w:asciiTheme="minorHAnsi" w:hAnsiTheme="minorHAnsi" w:cstheme="minorHAnsi"/>
          <w:lang w:val="fr-CH"/>
        </w:rPr>
        <w:t xml:space="preserve">et les institutions </w:t>
      </w:r>
      <w:bookmarkStart w:id="0" w:name="_GoBack"/>
      <w:bookmarkEnd w:id="0"/>
      <w:r w:rsidR="00237799" w:rsidRPr="00F906BA">
        <w:rPr>
          <w:rFonts w:asciiTheme="minorHAnsi" w:hAnsiTheme="minorHAnsi" w:cstheme="minorHAnsi"/>
          <w:lang w:val="fr-CH"/>
        </w:rPr>
        <w:t xml:space="preserve">qui ont contribué, par leur coopération, à la réussite de ce seizième exercice. Ils expriment en particulier leur gratitude à toutes les entreprises forestières pour la qualité de la collaboration </w:t>
      </w:r>
      <w:r w:rsidR="003A6D97" w:rsidRPr="00F906BA">
        <w:rPr>
          <w:rFonts w:asciiTheme="minorHAnsi" w:hAnsiTheme="minorHAnsi" w:cstheme="minorHAnsi"/>
          <w:lang w:val="fr-CH"/>
        </w:rPr>
        <w:softHyphen/>
      </w:r>
      <w:r w:rsidR="00C44080" w:rsidRPr="00F906BA">
        <w:rPr>
          <w:rFonts w:asciiTheme="minorHAnsi" w:hAnsiTheme="minorHAnsi" w:cstheme="minorHAnsi"/>
          <w:lang w:val="fr-CH"/>
        </w:rPr>
        <w:t xml:space="preserve"> ainsi que pour le paiement dans les délais des cotisations.</w:t>
      </w:r>
    </w:p>
    <w:p w14:paraId="27EA8943" w14:textId="624D62D4" w:rsidR="009726CC" w:rsidRPr="00A8137D" w:rsidRDefault="009726CC" w:rsidP="00B0356C">
      <w:pPr>
        <w:tabs>
          <w:tab w:val="left" w:pos="4536"/>
        </w:tabs>
        <w:spacing w:before="160" w:line="240" w:lineRule="auto"/>
        <w:rPr>
          <w:rFonts w:asciiTheme="minorHAnsi" w:hAnsiTheme="minorHAnsi" w:cstheme="minorHAnsi"/>
          <w:noProof/>
          <w:sz w:val="24"/>
          <w:szCs w:val="24"/>
          <w:lang w:eastAsia="de-DE"/>
        </w:rPr>
      </w:pPr>
      <w:r w:rsidRPr="00A8137D">
        <w:rPr>
          <w:rFonts w:asciiTheme="minorHAnsi" w:hAnsiTheme="minorHAnsi" w:cstheme="minorHAnsi"/>
          <w:noProof/>
          <w:sz w:val="24"/>
          <w:szCs w:val="24"/>
          <w:lang w:eastAsia="fr-CH"/>
        </w:rPr>
        <w:lastRenderedPageBreak/>
        <w:drawing>
          <wp:inline distT="0" distB="0" distL="0" distR="0" wp14:anchorId="6C21469D" wp14:editId="63539796">
            <wp:extent cx="962181" cy="577516"/>
            <wp:effectExtent l="0" t="0" r="0" b="0"/>
            <wp:docPr id="4" name="Grafik 4" descr="Ein Bild, das Halske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Halskette enthält.&#10;&#10;Automatisch generierte Beschreibung"/>
                    <pic:cNvPicPr/>
                  </pic:nvPicPr>
                  <pic:blipFill>
                    <a:blip r:embed="rId8"/>
                    <a:stretch>
                      <a:fillRect/>
                    </a:stretch>
                  </pic:blipFill>
                  <pic:spPr>
                    <a:xfrm>
                      <a:off x="0" y="0"/>
                      <a:ext cx="970879" cy="582737"/>
                    </a:xfrm>
                    <a:prstGeom prst="rect">
                      <a:avLst/>
                    </a:prstGeom>
                  </pic:spPr>
                </pic:pic>
              </a:graphicData>
            </a:graphic>
          </wp:inline>
        </w:drawing>
      </w:r>
      <w:r w:rsidRPr="00A8137D">
        <w:rPr>
          <w:rFonts w:asciiTheme="minorHAnsi" w:hAnsiTheme="minorHAnsi" w:cstheme="minorHAnsi"/>
          <w:noProof/>
          <w:sz w:val="24"/>
          <w:szCs w:val="24"/>
          <w:lang w:eastAsia="fr-CH"/>
        </w:rPr>
        <w:tab/>
      </w:r>
      <w:r w:rsidRPr="00A8137D">
        <w:rPr>
          <w:rFonts w:asciiTheme="minorHAnsi" w:hAnsiTheme="minorHAnsi" w:cstheme="minorHAnsi"/>
          <w:noProof/>
          <w:sz w:val="24"/>
          <w:szCs w:val="24"/>
          <w:lang w:eastAsia="fr-CH"/>
        </w:rPr>
        <w:drawing>
          <wp:inline distT="0" distB="0" distL="0" distR="0" wp14:anchorId="5872ABDF" wp14:editId="0C100931">
            <wp:extent cx="762000" cy="5905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a:stretch>
                      <a:fillRect/>
                    </a:stretch>
                  </pic:blipFill>
                  <pic:spPr>
                    <a:xfrm>
                      <a:off x="0" y="0"/>
                      <a:ext cx="762000" cy="590550"/>
                    </a:xfrm>
                    <a:prstGeom prst="rect">
                      <a:avLst/>
                    </a:prstGeom>
                  </pic:spPr>
                </pic:pic>
              </a:graphicData>
            </a:graphic>
          </wp:inline>
        </w:drawing>
      </w:r>
    </w:p>
    <w:p w14:paraId="6691BE79" w14:textId="1CB6F3AB" w:rsidR="00A70949" w:rsidRPr="00F906BA" w:rsidRDefault="005D5AC9" w:rsidP="00B0356C">
      <w:pPr>
        <w:tabs>
          <w:tab w:val="left" w:pos="4678"/>
        </w:tabs>
        <w:spacing w:before="0" w:after="60" w:line="240" w:lineRule="auto"/>
        <w:rPr>
          <w:rFonts w:asciiTheme="minorHAnsi" w:hAnsiTheme="minorHAnsi" w:cstheme="minorHAnsi"/>
          <w:sz w:val="22"/>
          <w:szCs w:val="22"/>
          <w:lang w:val="fr-CH"/>
        </w:rPr>
      </w:pPr>
      <w:r w:rsidRPr="00F906BA">
        <w:rPr>
          <w:rFonts w:asciiTheme="minorHAnsi" w:hAnsiTheme="minorHAnsi" w:cstheme="minorHAnsi"/>
          <w:sz w:val="22"/>
          <w:szCs w:val="22"/>
          <w:lang w:val="fr-CH"/>
        </w:rPr>
        <w:t>Roger Sacher</w:t>
      </w:r>
      <w:r w:rsidRPr="00F906BA">
        <w:rPr>
          <w:rFonts w:asciiTheme="minorHAnsi" w:hAnsiTheme="minorHAnsi" w:cstheme="minorHAnsi"/>
          <w:sz w:val="22"/>
          <w:szCs w:val="22"/>
          <w:lang w:val="fr-CH"/>
        </w:rPr>
        <w:tab/>
        <w:t>Rolf Dürig</w:t>
      </w:r>
      <w:r w:rsidRPr="00F906BA">
        <w:rPr>
          <w:rFonts w:asciiTheme="minorHAnsi" w:hAnsiTheme="minorHAnsi" w:cstheme="minorHAnsi"/>
          <w:sz w:val="22"/>
          <w:szCs w:val="22"/>
          <w:lang w:val="fr-CH"/>
        </w:rPr>
        <w:tab/>
      </w:r>
    </w:p>
    <w:p w14:paraId="00451A27" w14:textId="77777777" w:rsidR="00A70949" w:rsidRPr="00F906BA" w:rsidRDefault="00A70949" w:rsidP="00B0356C">
      <w:pPr>
        <w:tabs>
          <w:tab w:val="left" w:pos="4678"/>
          <w:tab w:val="left" w:pos="5529"/>
        </w:tabs>
        <w:spacing w:before="0" w:line="240" w:lineRule="auto"/>
        <w:rPr>
          <w:rFonts w:asciiTheme="minorHAnsi" w:hAnsiTheme="minorHAnsi" w:cstheme="minorHAnsi"/>
          <w:sz w:val="22"/>
          <w:szCs w:val="22"/>
          <w:lang w:val="fr-CH"/>
        </w:rPr>
      </w:pPr>
      <w:r w:rsidRPr="00F906BA">
        <w:rPr>
          <w:rFonts w:asciiTheme="minorHAnsi" w:hAnsiTheme="minorHAnsi" w:cstheme="minorHAnsi"/>
          <w:sz w:val="22"/>
          <w:szCs w:val="22"/>
          <w:lang w:val="fr-CH"/>
        </w:rPr>
        <w:t>Président de la commission du Fonds</w:t>
      </w:r>
      <w:r w:rsidRPr="00F906BA">
        <w:rPr>
          <w:rFonts w:asciiTheme="minorHAnsi" w:hAnsiTheme="minorHAnsi" w:cstheme="minorHAnsi"/>
          <w:sz w:val="22"/>
          <w:szCs w:val="22"/>
          <w:lang w:val="fr-CH"/>
        </w:rPr>
        <w:tab/>
        <w:t>Directeur FFP Forêt</w:t>
      </w:r>
    </w:p>
    <w:p w14:paraId="7D702D60" w14:textId="77777777" w:rsidR="00A8137D" w:rsidRPr="00F906BA" w:rsidRDefault="00A8137D" w:rsidP="00B0356C">
      <w:pPr>
        <w:tabs>
          <w:tab w:val="left" w:pos="5529"/>
        </w:tabs>
        <w:spacing w:before="0" w:line="240" w:lineRule="auto"/>
        <w:rPr>
          <w:rFonts w:asciiTheme="minorHAnsi" w:hAnsiTheme="minorHAnsi" w:cstheme="minorHAnsi"/>
          <w:sz w:val="22"/>
          <w:szCs w:val="22"/>
          <w:lang w:val="fr-CH"/>
        </w:rPr>
      </w:pPr>
    </w:p>
    <w:p w14:paraId="7BF384DE" w14:textId="0FC115DB" w:rsidR="00F5126C" w:rsidRPr="009726CC" w:rsidRDefault="00112B67" w:rsidP="00B0356C">
      <w:pPr>
        <w:tabs>
          <w:tab w:val="left" w:pos="5529"/>
        </w:tabs>
        <w:spacing w:line="240" w:lineRule="auto"/>
        <w:rPr>
          <w:rFonts w:asciiTheme="minorHAnsi" w:hAnsiTheme="minorHAnsi" w:cstheme="minorHAnsi"/>
          <w:sz w:val="22"/>
          <w:szCs w:val="22"/>
        </w:rPr>
      </w:pPr>
      <w:r w:rsidRPr="003F456A">
        <w:rPr>
          <w:rFonts w:asciiTheme="minorHAnsi" w:hAnsiTheme="minorHAnsi" w:cstheme="minorHAnsi"/>
          <w:sz w:val="22"/>
          <w:szCs w:val="22"/>
        </w:rPr>
        <w:t>Lyss, 20.05.2026</w:t>
      </w:r>
    </w:p>
    <w:sectPr w:rsidR="00F5126C" w:rsidRPr="009726CC" w:rsidSect="00A8137D">
      <w:headerReference w:type="default" r:id="rId10"/>
      <w:footerReference w:type="default" r:id="rId11"/>
      <w:headerReference w:type="first" r:id="rId12"/>
      <w:footerReference w:type="first" r:id="rId13"/>
      <w:pgSz w:w="11899" w:h="16838"/>
      <w:pgMar w:top="471" w:right="1191" w:bottom="1281" w:left="1418" w:header="680"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F5558" w14:textId="77777777" w:rsidR="00CE2F36" w:rsidRDefault="00CE2F36">
      <w:r>
        <w:separator/>
      </w:r>
    </w:p>
  </w:endnote>
  <w:endnote w:type="continuationSeparator" w:id="0">
    <w:p w14:paraId="3F70AC64" w14:textId="77777777" w:rsidR="00CE2F36" w:rsidRDefault="00CE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Textkörper)">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EAD6" w14:textId="215725FD" w:rsidR="00D73A19" w:rsidRPr="00654FD2" w:rsidRDefault="00D73A19" w:rsidP="00D73A19">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fr-CH"/>
      </w:rPr>
    </w:pPr>
    <w:r w:rsidRPr="00654FD2">
      <w:rPr>
        <w:rFonts w:asciiTheme="minorHAnsi" w:hAnsiTheme="minorHAnsi" w:cstheme="minorHAnsi"/>
        <w:sz w:val="18"/>
        <w:szCs w:val="18"/>
        <w:lang w:val="fr-CH"/>
      </w:rPr>
      <w:t xml:space="preserve">Fonds pour la formation professionnelle forestière | Secrétariat I Hardernstr. 20 I 3250 Lyss | </w:t>
    </w:r>
    <w:r w:rsidRPr="00654FD2">
      <w:rPr>
        <w:rFonts w:asciiTheme="minorHAnsi" w:hAnsiTheme="minorHAnsi" w:cstheme="minorHAnsi"/>
        <w:sz w:val="18"/>
        <w:szCs w:val="18"/>
        <w:lang w:val="fr-CH"/>
      </w:rPr>
      <w:br/>
      <w:t xml:space="preserve">Tél. 032 386 70 00 (lundi-jeudi, 08h00 -11h30) | E-mail : info@bbfwald.ch | Internet : </w:t>
    </w:r>
    <w:r w:rsidR="002B18D1">
      <w:fldChar w:fldCharType="begin"/>
    </w:r>
    <w:r w:rsidR="002B18D1" w:rsidRPr="002B18D1">
      <w:rPr>
        <w:lang w:val="fr-CH"/>
      </w:rPr>
      <w:instrText xml:space="preserve"> HYPERLINK "http://www.ffp-foret.ch" </w:instrText>
    </w:r>
    <w:r w:rsidR="002B18D1">
      <w:fldChar w:fldCharType="separate"/>
    </w:r>
    <w:r w:rsidRPr="00654FD2">
      <w:rPr>
        <w:rStyle w:val="Hyperlink"/>
        <w:rFonts w:asciiTheme="minorHAnsi" w:hAnsiTheme="minorHAnsi" w:cstheme="minorHAnsi"/>
        <w:sz w:val="18"/>
        <w:szCs w:val="18"/>
        <w:lang w:val="fr-CH"/>
      </w:rPr>
      <w:t>http://www.ffp-foret.ch</w:t>
    </w:r>
    <w:r w:rsidR="002B18D1">
      <w:rPr>
        <w:rStyle w:val="Hyperlink"/>
        <w:rFonts w:asciiTheme="minorHAnsi" w:hAnsiTheme="minorHAnsi" w:cstheme="minorHAnsi"/>
        <w:sz w:val="18"/>
        <w:szCs w:val="18"/>
        <w:lang w:val="fr-CH"/>
      </w:rPr>
      <w:fldChar w:fldCharType="end"/>
    </w:r>
    <w:r w:rsidRPr="00654FD2">
      <w:rPr>
        <w:rFonts w:asciiTheme="minorHAnsi" w:hAnsiTheme="minorHAnsi" w:cstheme="minorHAnsi"/>
        <w:sz w:val="18"/>
        <w:szCs w:val="18"/>
        <w:lang w:val="fr-CH"/>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54C0" w14:textId="1424EF08" w:rsidR="00BF5143" w:rsidRPr="00654FD2" w:rsidRDefault="00BF5143" w:rsidP="00BF5143">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fr-CH"/>
      </w:rPr>
    </w:pPr>
    <w:r w:rsidRPr="00654FD2">
      <w:rPr>
        <w:rFonts w:asciiTheme="minorHAnsi" w:hAnsiTheme="minorHAnsi" w:cstheme="minorHAnsi"/>
        <w:sz w:val="18"/>
        <w:szCs w:val="18"/>
        <w:lang w:val="fr-CH"/>
      </w:rPr>
      <w:t xml:space="preserve">Fonds pour la formation professionnelle forestière | Secrétariat I Hardernstr. 20 I 3250 Lyss | </w:t>
    </w:r>
    <w:r w:rsidRPr="00654FD2">
      <w:rPr>
        <w:rFonts w:asciiTheme="minorHAnsi" w:hAnsiTheme="minorHAnsi" w:cstheme="minorHAnsi"/>
        <w:sz w:val="18"/>
        <w:szCs w:val="18"/>
        <w:lang w:val="fr-CH"/>
      </w:rPr>
      <w:br/>
      <w:t xml:space="preserve">Tél. 032 386 70 00 (lundi-jeudi, 08h00 -11h30) | E-mail : info@bbfwald.ch | Internet : </w:t>
    </w:r>
    <w:r w:rsidR="002B18D1">
      <w:fldChar w:fldCharType="begin"/>
    </w:r>
    <w:r w:rsidR="002B18D1" w:rsidRPr="002B18D1">
      <w:rPr>
        <w:lang w:val="fr-CH"/>
      </w:rPr>
      <w:instrText xml:space="preserve"> HYPERLINK "http://www.ffp-foret.ch" </w:instrText>
    </w:r>
    <w:r w:rsidR="002B18D1">
      <w:fldChar w:fldCharType="separate"/>
    </w:r>
    <w:r w:rsidRPr="00654FD2">
      <w:rPr>
        <w:rStyle w:val="Hyperlink"/>
        <w:rFonts w:asciiTheme="minorHAnsi" w:hAnsiTheme="minorHAnsi" w:cstheme="minorHAnsi"/>
        <w:sz w:val="18"/>
        <w:szCs w:val="18"/>
        <w:lang w:val="fr-CH"/>
      </w:rPr>
      <w:t>http://www.ffp-foret.ch</w:t>
    </w:r>
    <w:r w:rsidR="002B18D1">
      <w:rPr>
        <w:rStyle w:val="Hyperlink"/>
        <w:rFonts w:asciiTheme="minorHAnsi" w:hAnsiTheme="minorHAnsi" w:cstheme="minorHAnsi"/>
        <w:sz w:val="18"/>
        <w:szCs w:val="18"/>
        <w:lang w:val="fr-CH"/>
      </w:rPr>
      <w:fldChar w:fldCharType="end"/>
    </w:r>
    <w:r w:rsidRPr="00654FD2">
      <w:rPr>
        <w:rFonts w:asciiTheme="minorHAnsi" w:hAnsiTheme="minorHAnsi" w:cstheme="minorHAnsi"/>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62534" w14:textId="77777777" w:rsidR="00CE2F36" w:rsidRDefault="00CE2F36">
      <w:r>
        <w:separator/>
      </w:r>
    </w:p>
  </w:footnote>
  <w:footnote w:type="continuationSeparator" w:id="0">
    <w:p w14:paraId="20FF6B28" w14:textId="77777777" w:rsidR="00CE2F36" w:rsidRDefault="00CE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57EF" w14:textId="4C657016" w:rsidR="00034EDE" w:rsidRPr="00654FD2" w:rsidRDefault="00034EDE" w:rsidP="001259E0">
    <w:pPr>
      <w:pStyle w:val="Kopfzeile"/>
      <w:pBdr>
        <w:bottom w:val="single" w:sz="4" w:space="5" w:color="auto"/>
      </w:pBdr>
      <w:rPr>
        <w:rStyle w:val="Seitenzahl"/>
        <w:sz w:val="20"/>
        <w:lang w:val="fr-CH"/>
      </w:rPr>
    </w:pPr>
    <w:r w:rsidRPr="00654FD2">
      <w:rPr>
        <w:sz w:val="20"/>
        <w:lang w:val="fr-CH"/>
      </w:rPr>
      <w:t>Fonds pour la formation professionnelle forestière : rapport d’activités 2024</w:t>
    </w:r>
    <w:r w:rsidRPr="00654FD2">
      <w:rPr>
        <w:sz w:val="20"/>
        <w:lang w:val="fr-CH"/>
      </w:rPr>
      <w:tab/>
      <w:t xml:space="preserve">Page </w:t>
    </w:r>
    <w:r w:rsidRPr="001259E0">
      <w:rPr>
        <w:rStyle w:val="Seitenzahl"/>
        <w:sz w:val="20"/>
      </w:rPr>
      <w:fldChar w:fldCharType="begin"/>
    </w:r>
    <w:r w:rsidRPr="00654FD2">
      <w:rPr>
        <w:rStyle w:val="Seitenzahl"/>
        <w:sz w:val="20"/>
        <w:lang w:val="fr-CH"/>
      </w:rPr>
      <w:instrText xml:space="preserve"> </w:instrText>
    </w:r>
    <w:r w:rsidR="00A62ECD" w:rsidRPr="00654FD2">
      <w:rPr>
        <w:rStyle w:val="Seitenzahl"/>
        <w:sz w:val="20"/>
        <w:lang w:val="fr-CH"/>
      </w:rPr>
      <w:instrText>PAGE</w:instrText>
    </w:r>
    <w:r w:rsidRPr="00654FD2">
      <w:rPr>
        <w:rStyle w:val="Seitenzahl"/>
        <w:sz w:val="20"/>
        <w:lang w:val="fr-CH"/>
      </w:rPr>
      <w:instrText xml:space="preserve"> </w:instrText>
    </w:r>
    <w:r w:rsidRPr="001259E0">
      <w:rPr>
        <w:rStyle w:val="Seitenzahl"/>
        <w:sz w:val="20"/>
      </w:rPr>
      <w:fldChar w:fldCharType="separate"/>
    </w:r>
    <w:r w:rsidR="0027605B" w:rsidRPr="00654FD2">
      <w:rPr>
        <w:rStyle w:val="Seitenzahl"/>
        <w:noProof/>
        <w:sz w:val="20"/>
        <w:lang w:val="fr-CH"/>
      </w:rPr>
      <w:t>2</w:t>
    </w:r>
    <w:r w:rsidRPr="001259E0">
      <w:rPr>
        <w:rStyle w:val="Seitenzahl"/>
        <w:sz w:val="20"/>
      </w:rPr>
      <w:fldChar w:fldCharType="end"/>
    </w:r>
  </w:p>
  <w:p w14:paraId="44A35B78" w14:textId="77777777" w:rsidR="00034EDE" w:rsidRPr="00654FD2" w:rsidRDefault="00034EDE">
    <w:pPr>
      <w:pStyle w:val="Kopfzeile"/>
      <w:rPr>
        <w:sz w:val="18"/>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1F88" w14:textId="77777777" w:rsidR="00034EDE" w:rsidRDefault="001469F6">
    <w:pPr>
      <w:pStyle w:val="Kopfzeile"/>
    </w:pPr>
    <w:r>
      <w:rPr>
        <w:noProof/>
        <w:lang w:val="de-DE" w:eastAsia="de-DE"/>
      </w:rPr>
      <w:drawing>
        <wp:anchor distT="0" distB="0" distL="114300" distR="114300" simplePos="0" relativeHeight="251657728" behindDoc="0" locked="0" layoutInCell="1" allowOverlap="1" wp14:anchorId="1F76592A" wp14:editId="0BE74CE0">
          <wp:simplePos x="0" y="0"/>
          <wp:positionH relativeFrom="column">
            <wp:posOffset>-3810</wp:posOffset>
          </wp:positionH>
          <wp:positionV relativeFrom="paragraph">
            <wp:posOffset>-635</wp:posOffset>
          </wp:positionV>
          <wp:extent cx="6005830" cy="594360"/>
          <wp:effectExtent l="0" t="0" r="1270" b="2540"/>
          <wp:wrapTight wrapText="bothSides">
            <wp:wrapPolygon edited="0">
              <wp:start x="0" y="0"/>
              <wp:lineTo x="0" y="21231"/>
              <wp:lineTo x="21559" y="21231"/>
              <wp:lineTo x="21559" y="0"/>
              <wp:lineTo x="0" y="0"/>
            </wp:wrapPolygon>
          </wp:wrapTight>
          <wp:docPr id="252974065" name="Bild 1" descr="Macintosh HD:Users:CODOC:Desktop:Briefkopf OdA W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CODOC:Desktop:Briefkopf OdA Wa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83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3435"/>
    <w:multiLevelType w:val="hybridMultilevel"/>
    <w:tmpl w:val="2E8E7B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A226EA4"/>
    <w:multiLevelType w:val="hybridMultilevel"/>
    <w:tmpl w:val="B3CC3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E9"/>
    <w:rsid w:val="00004376"/>
    <w:rsid w:val="00004BF9"/>
    <w:rsid w:val="0001638F"/>
    <w:rsid w:val="00020FA5"/>
    <w:rsid w:val="00021644"/>
    <w:rsid w:val="00034EDE"/>
    <w:rsid w:val="000364E6"/>
    <w:rsid w:val="00046654"/>
    <w:rsid w:val="00046DA5"/>
    <w:rsid w:val="0005727A"/>
    <w:rsid w:val="00061373"/>
    <w:rsid w:val="00062B4E"/>
    <w:rsid w:val="00064116"/>
    <w:rsid w:val="00066879"/>
    <w:rsid w:val="000670EA"/>
    <w:rsid w:val="00067665"/>
    <w:rsid w:val="00067877"/>
    <w:rsid w:val="00076171"/>
    <w:rsid w:val="00076F15"/>
    <w:rsid w:val="00084368"/>
    <w:rsid w:val="000860EA"/>
    <w:rsid w:val="00087F84"/>
    <w:rsid w:val="000A2010"/>
    <w:rsid w:val="000A5F6C"/>
    <w:rsid w:val="000B4DA3"/>
    <w:rsid w:val="000C7C1C"/>
    <w:rsid w:val="000D0BAB"/>
    <w:rsid w:val="000D482E"/>
    <w:rsid w:val="000D5AFE"/>
    <w:rsid w:val="000E41A0"/>
    <w:rsid w:val="000F4384"/>
    <w:rsid w:val="000F5E91"/>
    <w:rsid w:val="001007C9"/>
    <w:rsid w:val="00102E80"/>
    <w:rsid w:val="0010739E"/>
    <w:rsid w:val="00110005"/>
    <w:rsid w:val="001125A7"/>
    <w:rsid w:val="00112B67"/>
    <w:rsid w:val="00116097"/>
    <w:rsid w:val="00117AD5"/>
    <w:rsid w:val="001218F3"/>
    <w:rsid w:val="00121BA8"/>
    <w:rsid w:val="00122553"/>
    <w:rsid w:val="00122A3F"/>
    <w:rsid w:val="001259E0"/>
    <w:rsid w:val="00125F5B"/>
    <w:rsid w:val="00130CBF"/>
    <w:rsid w:val="00141680"/>
    <w:rsid w:val="00141E57"/>
    <w:rsid w:val="00144FA5"/>
    <w:rsid w:val="001469F6"/>
    <w:rsid w:val="00147132"/>
    <w:rsid w:val="00150B7A"/>
    <w:rsid w:val="0015189A"/>
    <w:rsid w:val="00163D49"/>
    <w:rsid w:val="00164BCB"/>
    <w:rsid w:val="001656EA"/>
    <w:rsid w:val="00166550"/>
    <w:rsid w:val="00180CB6"/>
    <w:rsid w:val="00182C25"/>
    <w:rsid w:val="001832A8"/>
    <w:rsid w:val="001856EF"/>
    <w:rsid w:val="00190C87"/>
    <w:rsid w:val="00197392"/>
    <w:rsid w:val="001A132A"/>
    <w:rsid w:val="001A3C8E"/>
    <w:rsid w:val="001A4809"/>
    <w:rsid w:val="001A5728"/>
    <w:rsid w:val="001A7B9C"/>
    <w:rsid w:val="001B1819"/>
    <w:rsid w:val="001B2C22"/>
    <w:rsid w:val="001B4A93"/>
    <w:rsid w:val="001B710A"/>
    <w:rsid w:val="001C240D"/>
    <w:rsid w:val="001C641F"/>
    <w:rsid w:val="001C7321"/>
    <w:rsid w:val="001D0A38"/>
    <w:rsid w:val="001D3F88"/>
    <w:rsid w:val="001D4ADE"/>
    <w:rsid w:val="001D6854"/>
    <w:rsid w:val="001E50DD"/>
    <w:rsid w:val="001E5459"/>
    <w:rsid w:val="001E59A4"/>
    <w:rsid w:val="001F0B73"/>
    <w:rsid w:val="001F589C"/>
    <w:rsid w:val="001F7503"/>
    <w:rsid w:val="002001B0"/>
    <w:rsid w:val="0020282B"/>
    <w:rsid w:val="00205469"/>
    <w:rsid w:val="00210B59"/>
    <w:rsid w:val="00210C3A"/>
    <w:rsid w:val="00212CFB"/>
    <w:rsid w:val="00221840"/>
    <w:rsid w:val="00225873"/>
    <w:rsid w:val="00226700"/>
    <w:rsid w:val="00232E13"/>
    <w:rsid w:val="00237799"/>
    <w:rsid w:val="00246597"/>
    <w:rsid w:val="00246AF3"/>
    <w:rsid w:val="002537CD"/>
    <w:rsid w:val="00253B8F"/>
    <w:rsid w:val="0025662C"/>
    <w:rsid w:val="002570F8"/>
    <w:rsid w:val="002614F4"/>
    <w:rsid w:val="0026180E"/>
    <w:rsid w:val="002679D9"/>
    <w:rsid w:val="0027605B"/>
    <w:rsid w:val="002764AA"/>
    <w:rsid w:val="00280448"/>
    <w:rsid w:val="00284AD4"/>
    <w:rsid w:val="00291542"/>
    <w:rsid w:val="00291A20"/>
    <w:rsid w:val="002974AA"/>
    <w:rsid w:val="002A3FF3"/>
    <w:rsid w:val="002A676C"/>
    <w:rsid w:val="002B074B"/>
    <w:rsid w:val="002B0F2D"/>
    <w:rsid w:val="002B18D1"/>
    <w:rsid w:val="002B3DAC"/>
    <w:rsid w:val="002B4060"/>
    <w:rsid w:val="002B439D"/>
    <w:rsid w:val="002C7606"/>
    <w:rsid w:val="002D6D7F"/>
    <w:rsid w:val="002E136B"/>
    <w:rsid w:val="002E2B58"/>
    <w:rsid w:val="002E4F2F"/>
    <w:rsid w:val="002E61C4"/>
    <w:rsid w:val="002E6577"/>
    <w:rsid w:val="002F415F"/>
    <w:rsid w:val="002F4C8D"/>
    <w:rsid w:val="002F5639"/>
    <w:rsid w:val="00310725"/>
    <w:rsid w:val="00310FD1"/>
    <w:rsid w:val="003156C8"/>
    <w:rsid w:val="003175C7"/>
    <w:rsid w:val="0032034A"/>
    <w:rsid w:val="0032137E"/>
    <w:rsid w:val="00322C7A"/>
    <w:rsid w:val="00325709"/>
    <w:rsid w:val="00325EC3"/>
    <w:rsid w:val="003262D4"/>
    <w:rsid w:val="00333D00"/>
    <w:rsid w:val="00334242"/>
    <w:rsid w:val="00337BD8"/>
    <w:rsid w:val="00337BDA"/>
    <w:rsid w:val="00341354"/>
    <w:rsid w:val="00351B9A"/>
    <w:rsid w:val="003525BB"/>
    <w:rsid w:val="0035382E"/>
    <w:rsid w:val="00357164"/>
    <w:rsid w:val="00357704"/>
    <w:rsid w:val="00357904"/>
    <w:rsid w:val="0036330E"/>
    <w:rsid w:val="0036564E"/>
    <w:rsid w:val="00366930"/>
    <w:rsid w:val="00367800"/>
    <w:rsid w:val="00372A6B"/>
    <w:rsid w:val="00381394"/>
    <w:rsid w:val="00384818"/>
    <w:rsid w:val="00390701"/>
    <w:rsid w:val="00391558"/>
    <w:rsid w:val="003A2B9E"/>
    <w:rsid w:val="003A2C92"/>
    <w:rsid w:val="003A6D97"/>
    <w:rsid w:val="003B12F6"/>
    <w:rsid w:val="003B24E3"/>
    <w:rsid w:val="003B36B0"/>
    <w:rsid w:val="003B377F"/>
    <w:rsid w:val="003B49CF"/>
    <w:rsid w:val="003C49AA"/>
    <w:rsid w:val="003D03B9"/>
    <w:rsid w:val="003D2E91"/>
    <w:rsid w:val="003D65B4"/>
    <w:rsid w:val="003E1EA3"/>
    <w:rsid w:val="003E2159"/>
    <w:rsid w:val="003E2198"/>
    <w:rsid w:val="003E6889"/>
    <w:rsid w:val="003F047A"/>
    <w:rsid w:val="003F456A"/>
    <w:rsid w:val="003F50C2"/>
    <w:rsid w:val="003F6B92"/>
    <w:rsid w:val="004009EB"/>
    <w:rsid w:val="004062C0"/>
    <w:rsid w:val="00406423"/>
    <w:rsid w:val="004108CB"/>
    <w:rsid w:val="00413493"/>
    <w:rsid w:val="004154F9"/>
    <w:rsid w:val="00415671"/>
    <w:rsid w:val="00416424"/>
    <w:rsid w:val="00417B0D"/>
    <w:rsid w:val="00421283"/>
    <w:rsid w:val="0042427B"/>
    <w:rsid w:val="004354CE"/>
    <w:rsid w:val="00436C89"/>
    <w:rsid w:val="00440E46"/>
    <w:rsid w:val="00453D77"/>
    <w:rsid w:val="00454B31"/>
    <w:rsid w:val="00456067"/>
    <w:rsid w:val="00456FA6"/>
    <w:rsid w:val="004636D4"/>
    <w:rsid w:val="00466C0F"/>
    <w:rsid w:val="00467FD2"/>
    <w:rsid w:val="00472074"/>
    <w:rsid w:val="00476386"/>
    <w:rsid w:val="00477460"/>
    <w:rsid w:val="00477AA5"/>
    <w:rsid w:val="00491324"/>
    <w:rsid w:val="00494660"/>
    <w:rsid w:val="004947E8"/>
    <w:rsid w:val="004A5E04"/>
    <w:rsid w:val="004B2791"/>
    <w:rsid w:val="004B27DC"/>
    <w:rsid w:val="004B571A"/>
    <w:rsid w:val="004C0662"/>
    <w:rsid w:val="004C1637"/>
    <w:rsid w:val="004C4B63"/>
    <w:rsid w:val="004C5B7B"/>
    <w:rsid w:val="004C7BF2"/>
    <w:rsid w:val="004D24FA"/>
    <w:rsid w:val="004D42AE"/>
    <w:rsid w:val="004D4CAD"/>
    <w:rsid w:val="004D76CF"/>
    <w:rsid w:val="004E04EB"/>
    <w:rsid w:val="004E2898"/>
    <w:rsid w:val="004E28C9"/>
    <w:rsid w:val="004E3807"/>
    <w:rsid w:val="004E3EAF"/>
    <w:rsid w:val="004E50AE"/>
    <w:rsid w:val="004F0DE9"/>
    <w:rsid w:val="004F15F2"/>
    <w:rsid w:val="004F46B4"/>
    <w:rsid w:val="004F51E9"/>
    <w:rsid w:val="004F75F4"/>
    <w:rsid w:val="004F77B9"/>
    <w:rsid w:val="00500DBE"/>
    <w:rsid w:val="00500DD9"/>
    <w:rsid w:val="00502EB8"/>
    <w:rsid w:val="005119A2"/>
    <w:rsid w:val="00513325"/>
    <w:rsid w:val="00521111"/>
    <w:rsid w:val="005247FE"/>
    <w:rsid w:val="005321E6"/>
    <w:rsid w:val="00532426"/>
    <w:rsid w:val="0053370A"/>
    <w:rsid w:val="005350DE"/>
    <w:rsid w:val="0053619E"/>
    <w:rsid w:val="00536803"/>
    <w:rsid w:val="00537869"/>
    <w:rsid w:val="005378D9"/>
    <w:rsid w:val="00537A09"/>
    <w:rsid w:val="00547DD9"/>
    <w:rsid w:val="00550048"/>
    <w:rsid w:val="005509C5"/>
    <w:rsid w:val="00551DFB"/>
    <w:rsid w:val="00552058"/>
    <w:rsid w:val="00552523"/>
    <w:rsid w:val="005547A0"/>
    <w:rsid w:val="00554857"/>
    <w:rsid w:val="00554C62"/>
    <w:rsid w:val="00556E60"/>
    <w:rsid w:val="00566ACB"/>
    <w:rsid w:val="00572DA1"/>
    <w:rsid w:val="005852BC"/>
    <w:rsid w:val="00585F93"/>
    <w:rsid w:val="00590C55"/>
    <w:rsid w:val="0059219B"/>
    <w:rsid w:val="00593958"/>
    <w:rsid w:val="00596CE6"/>
    <w:rsid w:val="005A011F"/>
    <w:rsid w:val="005A1BA8"/>
    <w:rsid w:val="005A28C7"/>
    <w:rsid w:val="005B02C0"/>
    <w:rsid w:val="005B3587"/>
    <w:rsid w:val="005C1BDA"/>
    <w:rsid w:val="005C260B"/>
    <w:rsid w:val="005C2FD4"/>
    <w:rsid w:val="005C56DA"/>
    <w:rsid w:val="005C69E2"/>
    <w:rsid w:val="005D124A"/>
    <w:rsid w:val="005D5177"/>
    <w:rsid w:val="005D5AC9"/>
    <w:rsid w:val="005E0684"/>
    <w:rsid w:val="005E3F0C"/>
    <w:rsid w:val="005F2291"/>
    <w:rsid w:val="005F2FBC"/>
    <w:rsid w:val="00600931"/>
    <w:rsid w:val="00604BD4"/>
    <w:rsid w:val="00606EAD"/>
    <w:rsid w:val="00612059"/>
    <w:rsid w:val="00614783"/>
    <w:rsid w:val="006151A7"/>
    <w:rsid w:val="00616FB4"/>
    <w:rsid w:val="00620412"/>
    <w:rsid w:val="00622799"/>
    <w:rsid w:val="006230FB"/>
    <w:rsid w:val="00626048"/>
    <w:rsid w:val="0063235D"/>
    <w:rsid w:val="0063531D"/>
    <w:rsid w:val="00635F87"/>
    <w:rsid w:val="0063651E"/>
    <w:rsid w:val="0064423A"/>
    <w:rsid w:val="00644C24"/>
    <w:rsid w:val="00645BC2"/>
    <w:rsid w:val="00653DC5"/>
    <w:rsid w:val="00654FD2"/>
    <w:rsid w:val="00656D98"/>
    <w:rsid w:val="00660903"/>
    <w:rsid w:val="00661308"/>
    <w:rsid w:val="006641DB"/>
    <w:rsid w:val="00664B89"/>
    <w:rsid w:val="00670805"/>
    <w:rsid w:val="00671222"/>
    <w:rsid w:val="00675EA5"/>
    <w:rsid w:val="006770F9"/>
    <w:rsid w:val="00677F4D"/>
    <w:rsid w:val="006825C4"/>
    <w:rsid w:val="006844FD"/>
    <w:rsid w:val="00684E98"/>
    <w:rsid w:val="00687053"/>
    <w:rsid w:val="006875B2"/>
    <w:rsid w:val="006951DA"/>
    <w:rsid w:val="006A22A1"/>
    <w:rsid w:val="006B010E"/>
    <w:rsid w:val="006B1653"/>
    <w:rsid w:val="006B2147"/>
    <w:rsid w:val="006B2D86"/>
    <w:rsid w:val="006B3901"/>
    <w:rsid w:val="006B531D"/>
    <w:rsid w:val="006B5EA1"/>
    <w:rsid w:val="006B63F1"/>
    <w:rsid w:val="006C6CB6"/>
    <w:rsid w:val="006C72E0"/>
    <w:rsid w:val="006D0539"/>
    <w:rsid w:val="006D0658"/>
    <w:rsid w:val="006D06FB"/>
    <w:rsid w:val="006D2E0D"/>
    <w:rsid w:val="006F1A1A"/>
    <w:rsid w:val="006F4FCF"/>
    <w:rsid w:val="006F70DD"/>
    <w:rsid w:val="006F794B"/>
    <w:rsid w:val="0070435D"/>
    <w:rsid w:val="0070477E"/>
    <w:rsid w:val="00705748"/>
    <w:rsid w:val="00706918"/>
    <w:rsid w:val="00707241"/>
    <w:rsid w:val="00707493"/>
    <w:rsid w:val="0070752D"/>
    <w:rsid w:val="00714AC9"/>
    <w:rsid w:val="00720567"/>
    <w:rsid w:val="007248CD"/>
    <w:rsid w:val="00724E6D"/>
    <w:rsid w:val="00727AEA"/>
    <w:rsid w:val="00730BE3"/>
    <w:rsid w:val="007323D5"/>
    <w:rsid w:val="00737F61"/>
    <w:rsid w:val="00744642"/>
    <w:rsid w:val="00744D89"/>
    <w:rsid w:val="007453B4"/>
    <w:rsid w:val="00750D46"/>
    <w:rsid w:val="007767BC"/>
    <w:rsid w:val="00777A07"/>
    <w:rsid w:val="00777F24"/>
    <w:rsid w:val="00781BAF"/>
    <w:rsid w:val="00782A4E"/>
    <w:rsid w:val="00784B34"/>
    <w:rsid w:val="007863D9"/>
    <w:rsid w:val="007923BD"/>
    <w:rsid w:val="00792947"/>
    <w:rsid w:val="007A5148"/>
    <w:rsid w:val="007C0128"/>
    <w:rsid w:val="007C1F3D"/>
    <w:rsid w:val="007C52EC"/>
    <w:rsid w:val="007C5A9E"/>
    <w:rsid w:val="007D075D"/>
    <w:rsid w:val="007D5511"/>
    <w:rsid w:val="007E5BC7"/>
    <w:rsid w:val="007E5E69"/>
    <w:rsid w:val="007E7BE0"/>
    <w:rsid w:val="007F1C8A"/>
    <w:rsid w:val="007F20B2"/>
    <w:rsid w:val="007F5558"/>
    <w:rsid w:val="00804317"/>
    <w:rsid w:val="00804D13"/>
    <w:rsid w:val="00805750"/>
    <w:rsid w:val="00806BA3"/>
    <w:rsid w:val="00812731"/>
    <w:rsid w:val="0081341C"/>
    <w:rsid w:val="00826D21"/>
    <w:rsid w:val="00830242"/>
    <w:rsid w:val="00833578"/>
    <w:rsid w:val="008370A8"/>
    <w:rsid w:val="0084008E"/>
    <w:rsid w:val="008457C4"/>
    <w:rsid w:val="00851631"/>
    <w:rsid w:val="00855664"/>
    <w:rsid w:val="00866A59"/>
    <w:rsid w:val="00873067"/>
    <w:rsid w:val="00875A57"/>
    <w:rsid w:val="00875ED2"/>
    <w:rsid w:val="008768CB"/>
    <w:rsid w:val="00880201"/>
    <w:rsid w:val="008819CE"/>
    <w:rsid w:val="008834CB"/>
    <w:rsid w:val="008845ED"/>
    <w:rsid w:val="00885ACD"/>
    <w:rsid w:val="00886ED6"/>
    <w:rsid w:val="008963ED"/>
    <w:rsid w:val="00896475"/>
    <w:rsid w:val="008965A3"/>
    <w:rsid w:val="00896778"/>
    <w:rsid w:val="008A11B6"/>
    <w:rsid w:val="008A12E5"/>
    <w:rsid w:val="008A177C"/>
    <w:rsid w:val="008A18B5"/>
    <w:rsid w:val="008A1E14"/>
    <w:rsid w:val="008A5248"/>
    <w:rsid w:val="008A5FC8"/>
    <w:rsid w:val="008A6582"/>
    <w:rsid w:val="008B15E8"/>
    <w:rsid w:val="008B3CD5"/>
    <w:rsid w:val="008B6B62"/>
    <w:rsid w:val="008C2935"/>
    <w:rsid w:val="008C5D69"/>
    <w:rsid w:val="008C5D8B"/>
    <w:rsid w:val="008C6385"/>
    <w:rsid w:val="008D0538"/>
    <w:rsid w:val="008D1A37"/>
    <w:rsid w:val="008D73A2"/>
    <w:rsid w:val="008E40D3"/>
    <w:rsid w:val="008F3D90"/>
    <w:rsid w:val="008F488D"/>
    <w:rsid w:val="008F56CE"/>
    <w:rsid w:val="0090206C"/>
    <w:rsid w:val="00910F83"/>
    <w:rsid w:val="00912AB3"/>
    <w:rsid w:val="0091401E"/>
    <w:rsid w:val="0091582B"/>
    <w:rsid w:val="00915C08"/>
    <w:rsid w:val="00917A3A"/>
    <w:rsid w:val="009201EF"/>
    <w:rsid w:val="00927C41"/>
    <w:rsid w:val="00927C7E"/>
    <w:rsid w:val="00931BA7"/>
    <w:rsid w:val="00933A01"/>
    <w:rsid w:val="00936699"/>
    <w:rsid w:val="009400BB"/>
    <w:rsid w:val="00946769"/>
    <w:rsid w:val="00952213"/>
    <w:rsid w:val="00952B54"/>
    <w:rsid w:val="00954817"/>
    <w:rsid w:val="00956AEA"/>
    <w:rsid w:val="00957375"/>
    <w:rsid w:val="00962EE5"/>
    <w:rsid w:val="00965280"/>
    <w:rsid w:val="00972596"/>
    <w:rsid w:val="009726CC"/>
    <w:rsid w:val="009751C2"/>
    <w:rsid w:val="00976343"/>
    <w:rsid w:val="00980FF9"/>
    <w:rsid w:val="00993A50"/>
    <w:rsid w:val="0099583A"/>
    <w:rsid w:val="00997F34"/>
    <w:rsid w:val="009A13A4"/>
    <w:rsid w:val="009A71D9"/>
    <w:rsid w:val="009B0795"/>
    <w:rsid w:val="009B1CA7"/>
    <w:rsid w:val="009B3B67"/>
    <w:rsid w:val="009B69B0"/>
    <w:rsid w:val="009B778F"/>
    <w:rsid w:val="009C03C6"/>
    <w:rsid w:val="009C2AD8"/>
    <w:rsid w:val="009C2D0E"/>
    <w:rsid w:val="009C49FF"/>
    <w:rsid w:val="009C68E4"/>
    <w:rsid w:val="009C75E0"/>
    <w:rsid w:val="009D185B"/>
    <w:rsid w:val="009D3A74"/>
    <w:rsid w:val="009D3E0E"/>
    <w:rsid w:val="009E4947"/>
    <w:rsid w:val="009E6198"/>
    <w:rsid w:val="009F0DE3"/>
    <w:rsid w:val="009F3B8F"/>
    <w:rsid w:val="009F660B"/>
    <w:rsid w:val="00A02DDE"/>
    <w:rsid w:val="00A044B5"/>
    <w:rsid w:val="00A109E7"/>
    <w:rsid w:val="00A12929"/>
    <w:rsid w:val="00A148AC"/>
    <w:rsid w:val="00A15A3C"/>
    <w:rsid w:val="00A15E19"/>
    <w:rsid w:val="00A16BD7"/>
    <w:rsid w:val="00A23CB7"/>
    <w:rsid w:val="00A33872"/>
    <w:rsid w:val="00A43F81"/>
    <w:rsid w:val="00A45F7A"/>
    <w:rsid w:val="00A46652"/>
    <w:rsid w:val="00A504E9"/>
    <w:rsid w:val="00A54D8D"/>
    <w:rsid w:val="00A62ECD"/>
    <w:rsid w:val="00A638AE"/>
    <w:rsid w:val="00A665CD"/>
    <w:rsid w:val="00A70949"/>
    <w:rsid w:val="00A709A0"/>
    <w:rsid w:val="00A7265E"/>
    <w:rsid w:val="00A744A3"/>
    <w:rsid w:val="00A75F89"/>
    <w:rsid w:val="00A8137D"/>
    <w:rsid w:val="00A82305"/>
    <w:rsid w:val="00A82688"/>
    <w:rsid w:val="00A8402F"/>
    <w:rsid w:val="00A86BE7"/>
    <w:rsid w:val="00A90D32"/>
    <w:rsid w:val="00A94700"/>
    <w:rsid w:val="00AA19C6"/>
    <w:rsid w:val="00AA1EF2"/>
    <w:rsid w:val="00AA1F97"/>
    <w:rsid w:val="00AA4186"/>
    <w:rsid w:val="00AA7F06"/>
    <w:rsid w:val="00AB0DF1"/>
    <w:rsid w:val="00AB1739"/>
    <w:rsid w:val="00AC0E47"/>
    <w:rsid w:val="00AC28B2"/>
    <w:rsid w:val="00AC5A2F"/>
    <w:rsid w:val="00AD09A0"/>
    <w:rsid w:val="00AD199B"/>
    <w:rsid w:val="00AD2C73"/>
    <w:rsid w:val="00AD3437"/>
    <w:rsid w:val="00AD3971"/>
    <w:rsid w:val="00AD6136"/>
    <w:rsid w:val="00AD6D50"/>
    <w:rsid w:val="00AE07E9"/>
    <w:rsid w:val="00AE0ACC"/>
    <w:rsid w:val="00AE0FE9"/>
    <w:rsid w:val="00AE41BF"/>
    <w:rsid w:val="00AE42F2"/>
    <w:rsid w:val="00AE4366"/>
    <w:rsid w:val="00AE61E4"/>
    <w:rsid w:val="00AE77D5"/>
    <w:rsid w:val="00B00A30"/>
    <w:rsid w:val="00B0356C"/>
    <w:rsid w:val="00B04FD0"/>
    <w:rsid w:val="00B0692A"/>
    <w:rsid w:val="00B10542"/>
    <w:rsid w:val="00B14EAA"/>
    <w:rsid w:val="00B1531C"/>
    <w:rsid w:val="00B1690D"/>
    <w:rsid w:val="00B227B3"/>
    <w:rsid w:val="00B2437D"/>
    <w:rsid w:val="00B25D58"/>
    <w:rsid w:val="00B268A0"/>
    <w:rsid w:val="00B41D44"/>
    <w:rsid w:val="00B5241C"/>
    <w:rsid w:val="00B56E2F"/>
    <w:rsid w:val="00B74892"/>
    <w:rsid w:val="00B774F5"/>
    <w:rsid w:val="00B81F60"/>
    <w:rsid w:val="00B832BA"/>
    <w:rsid w:val="00B834E2"/>
    <w:rsid w:val="00B9789B"/>
    <w:rsid w:val="00BA027A"/>
    <w:rsid w:val="00BA075E"/>
    <w:rsid w:val="00BA07DF"/>
    <w:rsid w:val="00BA45BF"/>
    <w:rsid w:val="00BA6AC9"/>
    <w:rsid w:val="00BB55CC"/>
    <w:rsid w:val="00BB6856"/>
    <w:rsid w:val="00BB6956"/>
    <w:rsid w:val="00BC31C6"/>
    <w:rsid w:val="00BD4A23"/>
    <w:rsid w:val="00BD516E"/>
    <w:rsid w:val="00BD7F07"/>
    <w:rsid w:val="00BD7F41"/>
    <w:rsid w:val="00BE1AE7"/>
    <w:rsid w:val="00BF024E"/>
    <w:rsid w:val="00BF4615"/>
    <w:rsid w:val="00BF5143"/>
    <w:rsid w:val="00BF78D9"/>
    <w:rsid w:val="00C004FA"/>
    <w:rsid w:val="00C02E30"/>
    <w:rsid w:val="00C03087"/>
    <w:rsid w:val="00C035D1"/>
    <w:rsid w:val="00C03FBD"/>
    <w:rsid w:val="00C1101F"/>
    <w:rsid w:val="00C13B44"/>
    <w:rsid w:val="00C20186"/>
    <w:rsid w:val="00C24EA3"/>
    <w:rsid w:val="00C264DA"/>
    <w:rsid w:val="00C300BC"/>
    <w:rsid w:val="00C40D7E"/>
    <w:rsid w:val="00C43CED"/>
    <w:rsid w:val="00C43E94"/>
    <w:rsid w:val="00C44080"/>
    <w:rsid w:val="00C462C2"/>
    <w:rsid w:val="00C475FA"/>
    <w:rsid w:val="00C47988"/>
    <w:rsid w:val="00C54079"/>
    <w:rsid w:val="00C60001"/>
    <w:rsid w:val="00C618DB"/>
    <w:rsid w:val="00C61AF5"/>
    <w:rsid w:val="00C6203D"/>
    <w:rsid w:val="00C6289C"/>
    <w:rsid w:val="00C6295A"/>
    <w:rsid w:val="00C639D4"/>
    <w:rsid w:val="00C63C0B"/>
    <w:rsid w:val="00C67E45"/>
    <w:rsid w:val="00C70E61"/>
    <w:rsid w:val="00C73DB7"/>
    <w:rsid w:val="00C75147"/>
    <w:rsid w:val="00C86046"/>
    <w:rsid w:val="00C8737A"/>
    <w:rsid w:val="00C91E03"/>
    <w:rsid w:val="00C970E1"/>
    <w:rsid w:val="00CA0D5A"/>
    <w:rsid w:val="00CA1FE0"/>
    <w:rsid w:val="00CA3F27"/>
    <w:rsid w:val="00CA5355"/>
    <w:rsid w:val="00CB06C0"/>
    <w:rsid w:val="00CB698B"/>
    <w:rsid w:val="00CC08CD"/>
    <w:rsid w:val="00CC20BC"/>
    <w:rsid w:val="00CC3269"/>
    <w:rsid w:val="00CC36C8"/>
    <w:rsid w:val="00CC39E0"/>
    <w:rsid w:val="00CC5471"/>
    <w:rsid w:val="00CD0068"/>
    <w:rsid w:val="00CD1AB1"/>
    <w:rsid w:val="00CD75C8"/>
    <w:rsid w:val="00CE2F36"/>
    <w:rsid w:val="00CE4E64"/>
    <w:rsid w:val="00CE760D"/>
    <w:rsid w:val="00CE7B9C"/>
    <w:rsid w:val="00CF05E9"/>
    <w:rsid w:val="00CF2EAE"/>
    <w:rsid w:val="00CF5EAC"/>
    <w:rsid w:val="00D07C67"/>
    <w:rsid w:val="00D128DF"/>
    <w:rsid w:val="00D14E14"/>
    <w:rsid w:val="00D14ED5"/>
    <w:rsid w:val="00D14FC8"/>
    <w:rsid w:val="00D156A2"/>
    <w:rsid w:val="00D211DD"/>
    <w:rsid w:val="00D265D8"/>
    <w:rsid w:val="00D314E7"/>
    <w:rsid w:val="00D35DAF"/>
    <w:rsid w:val="00D43DE5"/>
    <w:rsid w:val="00D47E47"/>
    <w:rsid w:val="00D500B2"/>
    <w:rsid w:val="00D57E9C"/>
    <w:rsid w:val="00D611AB"/>
    <w:rsid w:val="00D62547"/>
    <w:rsid w:val="00D65830"/>
    <w:rsid w:val="00D66ADF"/>
    <w:rsid w:val="00D72044"/>
    <w:rsid w:val="00D73A19"/>
    <w:rsid w:val="00D749FA"/>
    <w:rsid w:val="00D7777A"/>
    <w:rsid w:val="00D806F6"/>
    <w:rsid w:val="00D8291B"/>
    <w:rsid w:val="00D862B2"/>
    <w:rsid w:val="00D865E0"/>
    <w:rsid w:val="00D86617"/>
    <w:rsid w:val="00D874FD"/>
    <w:rsid w:val="00D92361"/>
    <w:rsid w:val="00D95FBB"/>
    <w:rsid w:val="00DA0E57"/>
    <w:rsid w:val="00DA7108"/>
    <w:rsid w:val="00DB268F"/>
    <w:rsid w:val="00DB4E0E"/>
    <w:rsid w:val="00DC582B"/>
    <w:rsid w:val="00DC5B08"/>
    <w:rsid w:val="00DD0DAD"/>
    <w:rsid w:val="00DD30C5"/>
    <w:rsid w:val="00DF4186"/>
    <w:rsid w:val="00DF627C"/>
    <w:rsid w:val="00E012CF"/>
    <w:rsid w:val="00E02D7E"/>
    <w:rsid w:val="00E04F34"/>
    <w:rsid w:val="00E2197A"/>
    <w:rsid w:val="00E25794"/>
    <w:rsid w:val="00E30E94"/>
    <w:rsid w:val="00E31EDA"/>
    <w:rsid w:val="00E3549D"/>
    <w:rsid w:val="00E41B1D"/>
    <w:rsid w:val="00E43574"/>
    <w:rsid w:val="00E46B89"/>
    <w:rsid w:val="00E4724E"/>
    <w:rsid w:val="00E576FC"/>
    <w:rsid w:val="00E607B9"/>
    <w:rsid w:val="00E60D58"/>
    <w:rsid w:val="00E62491"/>
    <w:rsid w:val="00E64B0B"/>
    <w:rsid w:val="00E67E5C"/>
    <w:rsid w:val="00E7184F"/>
    <w:rsid w:val="00E75C65"/>
    <w:rsid w:val="00E769CA"/>
    <w:rsid w:val="00E8055C"/>
    <w:rsid w:val="00E81C21"/>
    <w:rsid w:val="00E83557"/>
    <w:rsid w:val="00E84E22"/>
    <w:rsid w:val="00E86D34"/>
    <w:rsid w:val="00E87406"/>
    <w:rsid w:val="00EA08F4"/>
    <w:rsid w:val="00EA1315"/>
    <w:rsid w:val="00EA4D26"/>
    <w:rsid w:val="00EA71B4"/>
    <w:rsid w:val="00EB0BB8"/>
    <w:rsid w:val="00EB4063"/>
    <w:rsid w:val="00EC3C8C"/>
    <w:rsid w:val="00EC4491"/>
    <w:rsid w:val="00EC6B9A"/>
    <w:rsid w:val="00EC6D02"/>
    <w:rsid w:val="00EC7A1B"/>
    <w:rsid w:val="00ED6467"/>
    <w:rsid w:val="00EE00FF"/>
    <w:rsid w:val="00EE0B11"/>
    <w:rsid w:val="00EE2E0F"/>
    <w:rsid w:val="00EE58E2"/>
    <w:rsid w:val="00EF5247"/>
    <w:rsid w:val="00EF5274"/>
    <w:rsid w:val="00EF60C4"/>
    <w:rsid w:val="00F011D1"/>
    <w:rsid w:val="00F054A7"/>
    <w:rsid w:val="00F13214"/>
    <w:rsid w:val="00F14EBD"/>
    <w:rsid w:val="00F21803"/>
    <w:rsid w:val="00F23470"/>
    <w:rsid w:val="00F2498B"/>
    <w:rsid w:val="00F25627"/>
    <w:rsid w:val="00F25630"/>
    <w:rsid w:val="00F25DA9"/>
    <w:rsid w:val="00F32DA6"/>
    <w:rsid w:val="00F3382D"/>
    <w:rsid w:val="00F35066"/>
    <w:rsid w:val="00F35EFC"/>
    <w:rsid w:val="00F3794D"/>
    <w:rsid w:val="00F47D5F"/>
    <w:rsid w:val="00F5126C"/>
    <w:rsid w:val="00F51950"/>
    <w:rsid w:val="00F531A8"/>
    <w:rsid w:val="00F6354B"/>
    <w:rsid w:val="00F66383"/>
    <w:rsid w:val="00F701B7"/>
    <w:rsid w:val="00F72304"/>
    <w:rsid w:val="00F7238B"/>
    <w:rsid w:val="00F768AB"/>
    <w:rsid w:val="00F772CA"/>
    <w:rsid w:val="00F84D53"/>
    <w:rsid w:val="00F906BA"/>
    <w:rsid w:val="00FA28FC"/>
    <w:rsid w:val="00FA2DC1"/>
    <w:rsid w:val="00FA5501"/>
    <w:rsid w:val="00FA719E"/>
    <w:rsid w:val="00FC5BEB"/>
    <w:rsid w:val="00FC6F43"/>
    <w:rsid w:val="00FD2678"/>
    <w:rsid w:val="00FD2B8B"/>
    <w:rsid w:val="00FD30A6"/>
    <w:rsid w:val="00FD7466"/>
    <w:rsid w:val="00FE593A"/>
    <w:rsid w:val="00FF4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B343B8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A1C7C"/>
    <w:pPr>
      <w:spacing w:before="120" w:line="260" w:lineRule="atLeast"/>
    </w:pPr>
    <w:rPr>
      <w:rFonts w:ascii="Verdana" w:hAnsi="Verdana"/>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unhideWhenUsed/>
  </w:style>
  <w:style w:type="character" w:styleId="Hyperlink">
    <w:name w:val="Hyperlink"/>
    <w:uiPriority w:val="99"/>
    <w:unhideWhenUsed/>
    <w:rsid w:val="00004990"/>
    <w:rPr>
      <w:color w:val="0000FF"/>
      <w:u w:val="single"/>
    </w:rPr>
  </w:style>
  <w:style w:type="paragraph" w:styleId="Sprechblasentext">
    <w:name w:val="Balloon Text"/>
    <w:basedOn w:val="Standard"/>
    <w:semiHidden/>
    <w:rsid w:val="006747FF"/>
    <w:rPr>
      <w:rFonts w:ascii="Tahoma" w:hAnsi="Tahoma" w:cs="Tahoma"/>
      <w:sz w:val="16"/>
      <w:szCs w:val="16"/>
    </w:rPr>
  </w:style>
  <w:style w:type="paragraph" w:styleId="Kopfzeile">
    <w:name w:val="header"/>
    <w:basedOn w:val="Standard"/>
    <w:link w:val="KopfzeileZchn"/>
    <w:uiPriority w:val="99"/>
    <w:unhideWhenUsed/>
    <w:rsid w:val="00F104A9"/>
    <w:pPr>
      <w:tabs>
        <w:tab w:val="center" w:pos="4536"/>
        <w:tab w:val="right" w:pos="9072"/>
      </w:tabs>
    </w:pPr>
    <w:rPr>
      <w:rFonts w:ascii="Arial" w:hAnsi="Arial"/>
      <w:sz w:val="22"/>
    </w:rPr>
  </w:style>
  <w:style w:type="character" w:customStyle="1" w:styleId="KopfzeileZchn">
    <w:name w:val="Kopfzeile Zchn"/>
    <w:link w:val="Kopfzeile"/>
    <w:uiPriority w:val="99"/>
    <w:rsid w:val="00F104A9"/>
    <w:rPr>
      <w:rFonts w:ascii="Arial" w:hAnsi="Arial"/>
      <w:sz w:val="22"/>
      <w:lang w:val="de-CH" w:eastAsia="en-US"/>
    </w:rPr>
  </w:style>
  <w:style w:type="paragraph" w:styleId="Fuzeile">
    <w:name w:val="footer"/>
    <w:basedOn w:val="Standard"/>
    <w:link w:val="FuzeileZchn"/>
    <w:unhideWhenUsed/>
    <w:rsid w:val="00F104A9"/>
    <w:pPr>
      <w:tabs>
        <w:tab w:val="center" w:pos="4536"/>
        <w:tab w:val="right" w:pos="9072"/>
      </w:tabs>
    </w:pPr>
    <w:rPr>
      <w:rFonts w:ascii="Arial" w:hAnsi="Arial"/>
      <w:sz w:val="22"/>
    </w:rPr>
  </w:style>
  <w:style w:type="character" w:customStyle="1" w:styleId="FuzeileZchn">
    <w:name w:val="Fußzeile Zchn"/>
    <w:link w:val="Fuzeile"/>
    <w:uiPriority w:val="99"/>
    <w:rsid w:val="00F104A9"/>
    <w:rPr>
      <w:rFonts w:ascii="Arial" w:hAnsi="Arial"/>
      <w:sz w:val="22"/>
      <w:lang w:val="de-CH" w:eastAsia="en-US"/>
    </w:rPr>
  </w:style>
  <w:style w:type="character" w:styleId="Seitenzahl">
    <w:name w:val="page number"/>
    <w:basedOn w:val="Absatzstandardschriftart"/>
    <w:uiPriority w:val="99"/>
    <w:semiHidden/>
    <w:unhideWhenUsed/>
    <w:rsid w:val="00AB29ED"/>
  </w:style>
  <w:style w:type="paragraph" w:styleId="Listenabsatz">
    <w:name w:val="List Paragraph"/>
    <w:basedOn w:val="Standard"/>
    <w:uiPriority w:val="34"/>
    <w:qFormat/>
    <w:rsid w:val="00E576FC"/>
    <w:pPr>
      <w:ind w:left="720"/>
      <w:contextualSpacing/>
    </w:pPr>
  </w:style>
  <w:style w:type="character" w:styleId="NichtaufgelsteErwhnung">
    <w:name w:val="Unresolved Mention"/>
    <w:basedOn w:val="Absatz-Standardschriftart"/>
    <w:uiPriority w:val="99"/>
    <w:rsid w:val="00BD516E"/>
    <w:rPr>
      <w:color w:val="605E5C"/>
      <w:shd w:val="clear" w:color="auto" w:fill="E1DFDD"/>
    </w:rPr>
  </w:style>
  <w:style w:type="character" w:styleId="BesuchterLink">
    <w:name w:val="FollowedHyperlink"/>
    <w:basedOn w:val="Absatz-Standardschriftart"/>
    <w:uiPriority w:val="99"/>
    <w:semiHidden/>
    <w:unhideWhenUsed/>
    <w:rsid w:val="00BD516E"/>
    <w:rPr>
      <w:color w:val="954F72" w:themeColor="followedHyperlink"/>
      <w:u w:val="single"/>
    </w:rPr>
  </w:style>
  <w:style w:type="paragraph" w:styleId="StandardWeb">
    <w:name w:val="Normal (Web)"/>
    <w:basedOn w:val="Standard"/>
    <w:uiPriority w:val="99"/>
    <w:semiHidden/>
    <w:unhideWhenUsed/>
    <w:rsid w:val="004636D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dawald.ch/fr/ffp-fort/publication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5410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Berufsbildungsfonds Wald</vt:lpstr>
    </vt:vector>
  </TitlesOfParts>
  <Manager/>
  <Company>Büro Rolf Dürig</Company>
  <LinksUpToDate>false</LinksUpToDate>
  <CharactersWithSpaces>6386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Berufsbildungsfonds Wald</dc:title>
  <dc:subject/>
  <dc:creator>Rolf Dürig</dc:creator>
  <cp:keywords/>
  <dc:description/>
  <cp:lastModifiedBy>Sofia Gambarota</cp:lastModifiedBy>
  <cp:revision>6</cp:revision>
  <cp:lastPrinted>2023-03-22T10:36:00Z</cp:lastPrinted>
  <dcterms:created xsi:type="dcterms:W3CDTF">2026-05-31T01:46:00Z</dcterms:created>
  <dcterms:modified xsi:type="dcterms:W3CDTF">2026-06-03T14:55:00Z</dcterms:modified>
  <cp:category/>
</cp:coreProperties>
</file>